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F1" w:rsidRDefault="005C5CF1" w:rsidP="00C14245">
      <w:pPr>
        <w:jc w:val="center"/>
        <w:rPr>
          <w:b/>
          <w:bCs/>
          <w:sz w:val="28"/>
          <w:szCs w:val="28"/>
        </w:rPr>
      </w:pPr>
    </w:p>
    <w:p w:rsidR="008920BE" w:rsidRDefault="008920BE" w:rsidP="00C14245">
      <w:pPr>
        <w:jc w:val="center"/>
        <w:rPr>
          <w:b/>
          <w:bCs/>
          <w:sz w:val="28"/>
          <w:szCs w:val="28"/>
        </w:rPr>
      </w:pPr>
    </w:p>
    <w:p w:rsidR="00C14245" w:rsidRPr="00671EA9" w:rsidRDefault="00CC0787" w:rsidP="00C14245">
      <w:pPr>
        <w:jc w:val="center"/>
        <w:rPr>
          <w:b/>
          <w:bCs/>
          <w:sz w:val="24"/>
          <w:szCs w:val="24"/>
        </w:rPr>
      </w:pPr>
      <w:r>
        <w:rPr>
          <w:b/>
          <w:bCs/>
          <w:sz w:val="24"/>
          <w:szCs w:val="24"/>
        </w:rPr>
        <w:t xml:space="preserve"> 6. </w:t>
      </w:r>
      <w:r w:rsidR="005F7AA6" w:rsidRPr="00671EA9">
        <w:rPr>
          <w:b/>
          <w:bCs/>
          <w:sz w:val="24"/>
          <w:szCs w:val="24"/>
        </w:rPr>
        <w:t xml:space="preserve">Procedura organizacji zajęć </w:t>
      </w:r>
      <w:r w:rsidR="00671EA9" w:rsidRPr="00671EA9">
        <w:rPr>
          <w:b/>
          <w:bCs/>
          <w:sz w:val="24"/>
          <w:szCs w:val="24"/>
        </w:rPr>
        <w:t>w oddziałach przedszkolnych</w:t>
      </w:r>
    </w:p>
    <w:p w:rsidR="00C14245" w:rsidRDefault="00C14245" w:rsidP="00C14245">
      <w:bookmarkStart w:id="0" w:name="_Hlk39445123"/>
      <w:bookmarkStart w:id="1" w:name="_Hlk39477944"/>
      <w:bookmarkEnd w:id="0"/>
      <w:bookmarkEnd w:id="1"/>
      <w:r>
        <w:t xml:space="preserve">         </w:t>
      </w:r>
    </w:p>
    <w:p w:rsidR="00C14245" w:rsidRDefault="00C81A53" w:rsidP="00C14245">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23.35pt;margin-top:.95pt;width:542.45pt;height:37.6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" fillcolor="#ffc" strokecolor="#2f528f" strokeweight="1pt">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 xml:space="preserve">A. </w:t>
                  </w:r>
                  <w:r>
                    <w:rPr>
                      <w:b/>
                      <w:bCs/>
                      <w:color w:val="000000" w:themeColor="text1"/>
                      <w:sz w:val="24"/>
                      <w:szCs w:val="24"/>
                    </w:rPr>
                    <w:t xml:space="preserve">Zasady ogólne  </w:t>
                  </w:r>
                </w:p>
                <w:p w:rsidR="00D33F30" w:rsidRDefault="00D33F30" w:rsidP="00C14245">
                  <w:pPr>
                    <w:spacing w:after="0" w:line="240" w:lineRule="auto"/>
                    <w:rPr>
                      <w:color w:val="000000" w:themeColor="text1"/>
                    </w:rPr>
                  </w:pPr>
                  <w:bookmarkStart w:id="2"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2"/>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v:textbox>
            <w10:wrap anchorx="page"/>
          </v:shape>
        </w:pict>
      </w:r>
    </w:p>
    <w:p w:rsidR="00C14245" w:rsidRDefault="00C14245" w:rsidP="00C14245"/>
    <w:p w:rsidR="00C14245" w:rsidRDefault="00C81A53" w:rsidP="00C14245">
      <w:pPr>
        <w:jc w:val="center"/>
      </w:pPr>
      <w:r>
        <w:rPr>
          <w:noProof/>
        </w:rPr>
        <w:pict>
          <v:roundrect id="Prostokąt: zaokrąglone rogi 3" o:spid="_x0000_s1027" style="position:absolute;left:0;text-align:left;margin-left:580.25pt;margin-top:16.15pt;width:197.55pt;height:207.05pt;z-index:2516879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" fillcolor="window" strokecolor="#2f528f" strokeweight="1pt">
            <v:stroke joinstyle="miter"/>
            <v:textbo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D33F30" w:rsidP="00F11210">
                  <w:pPr>
                    <w:pStyle w:val="Akapitzlist"/>
                    <w:numPr>
                      <w:ilvl w:val="0"/>
                      <w:numId w:val="4"/>
                    </w:numPr>
                    <w:ind w:left="0" w:hanging="153"/>
                    <w:rPr>
                      <w:color w:val="000000" w:themeColor="text1"/>
                    </w:rPr>
                  </w:pPr>
                  <w:r w:rsidRPr="008920BE">
                    <w:rPr>
                      <w:b/>
                      <w:bCs/>
                      <w:color w:val="000000" w:themeColor="text1"/>
                    </w:rPr>
                    <w:t>Do grupy</w:t>
                  </w:r>
                  <w:r w:rsidRPr="008920BE">
                    <w:rPr>
                      <w:color w:val="000000" w:themeColor="text1"/>
                    </w:rPr>
                    <w:t xml:space="preserve"> przyporządkowani są </w:t>
                  </w:r>
                  <w:r w:rsidRPr="008920BE">
                    <w:rPr>
                      <w:b/>
                      <w:bCs/>
                      <w:color w:val="000000" w:themeColor="text1"/>
                    </w:rPr>
                    <w:t>ci sami opiekunowie</w:t>
                  </w:r>
                  <w:r w:rsidRPr="008920BE">
                    <w:rPr>
                      <w:color w:val="000000" w:themeColor="text1"/>
                    </w:rPr>
                    <w:t>. Liczbę opiekunów określają odrębne przepisy, (rozporządzenie MEN w sprawie organizacji pracy szkół i przedszkoli).</w:t>
                  </w:r>
                  <w:r w:rsidR="00C31EE3">
                    <w:rPr>
                      <w:color w:val="000000" w:themeColor="text1"/>
                    </w:rPr>
                    <w:t xml:space="preserve"> </w:t>
                  </w:r>
                </w:p>
                <w:p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v:textbox>
            <w10:wrap anchorx="margin"/>
          </v:roundrect>
        </w:pict>
      </w:r>
      <w:r>
        <w:rPr>
          <w:noProof/>
        </w:rPr>
        <w:pict>
          <v:roundrect id="Prostokąt: zaokrąglone rogi 2" o:spid="_x0000_s1028" style="position:absolute;left:0;text-align:left;margin-left:312.4pt;margin-top:11.9pt;width:295.25pt;height:212.65pt;z-index:25168588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00107E03">
                    <w:rPr>
                      <w:b/>
                      <w:bCs/>
                      <w:color w:val="000000" w:themeColor="text1"/>
                    </w:rPr>
                    <w:t xml:space="preserve">1,5 </w:t>
                  </w:r>
                  <w:r w:rsidRPr="00361EB9">
                    <w:rPr>
                      <w:b/>
                      <w:bCs/>
                      <w:color w:val="000000" w:themeColor="text1"/>
                    </w:rPr>
                    <w:t xml:space="preserve"> m</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higienicznosanitarnych — np. łazienek). Nie należy sumować powierzchni sal dla dzieci i przeliczać łącznej jej powierzchni na limit miejsc. Powierzchnię każdej sali wylicza się z uwzględnieniem mebli oraz innych sprzętów w niej się znajdujących</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v:textbox>
            <w10:wrap anchorx="page"/>
          </v:roundrect>
        </w:pict>
      </w:r>
      <w:r>
        <w:rPr>
          <w:noProof/>
        </w:rPr>
        <w:pict>
          <v:roundrect id="Prostokąt: zaokrąglone rogi 1" o:spid="_x0000_s1029" style="position:absolute;left:0;text-align:left;margin-left:24.25pt;margin-top:13.8pt;width:241.65pt;height:213.45pt;z-index:2516838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243629"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Wytycznych przeciwepidemicznych Głównego Inspektor</w:t>
                  </w:r>
                  <w:r w:rsidR="00107E03">
                    <w:rPr>
                      <w:i/>
                      <w:iCs/>
                      <w:color w:val="000000" w:themeColor="text1"/>
                    </w:rPr>
                    <w:t xml:space="preserve">a Sanitarnego z dnia 26 sierpnia </w:t>
                  </w:r>
                  <w:r w:rsidR="00671EA9">
                    <w:rPr>
                      <w:i/>
                      <w:iCs/>
                      <w:color w:val="000000" w:themeColor="text1"/>
                    </w:rPr>
                    <w:t xml:space="preserve"> </w:t>
                  </w:r>
                  <w:r w:rsidRPr="00B11FB5">
                    <w:rPr>
                      <w:i/>
                      <w:iCs/>
                      <w:color w:val="000000" w:themeColor="text1"/>
                    </w:rPr>
                    <w:t xml:space="preserve">2020 r. dla przedszkoli </w:t>
                  </w:r>
                </w:p>
                <w:p w:rsidR="00D33F30" w:rsidRPr="00C11890" w:rsidRDefault="00D33F30" w:rsidP="00243629">
                  <w:pPr>
                    <w:pStyle w:val="Akapitzlist"/>
                    <w:spacing w:after="120" w:line="240" w:lineRule="auto"/>
                    <w:ind w:left="0"/>
                    <w:rPr>
                      <w:b/>
                      <w:bCs/>
                      <w:color w:val="000000" w:themeColor="text1"/>
                    </w:rPr>
                  </w:pPr>
                </w:p>
                <w:p w:rsidR="00D33F30" w:rsidRPr="00B11FB5"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W grupie może przebywać </w:t>
                  </w:r>
                  <w:r w:rsidR="00671EA9">
                    <w:rPr>
                      <w:b/>
                      <w:bCs/>
                      <w:color w:val="000000" w:themeColor="text1"/>
                    </w:rPr>
                    <w:t>do 25</w:t>
                  </w:r>
                  <w:r w:rsidRPr="00B11FB5">
                    <w:rPr>
                      <w:b/>
                      <w:bCs/>
                      <w:color w:val="000000" w:themeColor="text1"/>
                    </w:rPr>
                    <w:t xml:space="preserve"> dzieci</w:t>
                  </w:r>
                  <w:r w:rsidRPr="00B11FB5">
                    <w:rPr>
                      <w:color w:val="000000" w:themeColor="text1"/>
                    </w:rPr>
                    <w:t xml:space="preserve">. </w:t>
                  </w:r>
                  <w:r w:rsidR="00C74992">
                    <w:rPr>
                      <w:color w:val="000000" w:themeColor="text1"/>
                    </w:rPr>
                    <w:t xml:space="preserve">               </w:t>
                  </w:r>
                  <w:r w:rsidRPr="00B11FB5">
                    <w:rPr>
                      <w:color w:val="000000" w:themeColor="text1"/>
                    </w:rPr>
                    <w:t xml:space="preserve">W uzasadnionych przypadkach za zgodą organu prowadzącego </w:t>
                  </w:r>
                  <w:r w:rsidRPr="00B11FB5">
                    <w:rPr>
                      <w:b/>
                      <w:bCs/>
                      <w:color w:val="000000" w:themeColor="text1"/>
                    </w:rPr>
                    <w:t>można zwiększyć liczbę dzieci - nie więcej niż o 2.</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v:textbox>
            <w10:wrap anchorx="margin"/>
          </v:roundrect>
        </w:pict>
      </w:r>
    </w:p>
    <w:p w:rsidR="00C14245" w:rsidRPr="00E148C9"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C14245" w:rsidP="00C14245"/>
    <w:p w:rsidR="00C14245" w:rsidRDefault="00C14245" w:rsidP="00A176BC">
      <w:pPr>
        <w:jc w:val="center"/>
      </w:pPr>
    </w:p>
    <w:p w:rsidR="00C14245" w:rsidRPr="00B43FE0" w:rsidRDefault="00A8342F" w:rsidP="00A8342F">
      <w:pPr>
        <w:tabs>
          <w:tab w:val="center" w:pos="4536"/>
        </w:tabs>
      </w:pPr>
      <w:r>
        <w:tab/>
      </w:r>
    </w:p>
    <w:p w:rsidR="00C14245" w:rsidRPr="00B43FE0" w:rsidRDefault="00C14245" w:rsidP="00C14245">
      <w:pPr>
        <w:jc w:val="center"/>
      </w:pPr>
    </w:p>
    <w:p w:rsidR="00C14245" w:rsidRPr="00B43FE0" w:rsidRDefault="00C14245" w:rsidP="00C14245">
      <w:pPr>
        <w:jc w:val="center"/>
      </w:pPr>
    </w:p>
    <w:p w:rsidR="00C14245" w:rsidRPr="00B43FE0" w:rsidRDefault="00C14245" w:rsidP="00C14245"/>
    <w:p w:rsidR="00C14245" w:rsidRPr="00B43FE0" w:rsidRDefault="00C14245" w:rsidP="0081586B">
      <w:pPr>
        <w:jc w:val="center"/>
      </w:pPr>
    </w:p>
    <w:p w:rsidR="00C14245" w:rsidRPr="00B43FE0" w:rsidRDefault="00C14245" w:rsidP="00D740A1">
      <w:pPr>
        <w:jc w:val="center"/>
      </w:pPr>
    </w:p>
    <w:p w:rsidR="00C14245" w:rsidRPr="00B43FE0" w:rsidRDefault="00C14245" w:rsidP="00C14245">
      <w:pPr>
        <w:tabs>
          <w:tab w:val="center" w:pos="4536"/>
        </w:tabs>
      </w:pPr>
      <w:r>
        <w:tab/>
      </w:r>
    </w:p>
    <w:p w:rsidR="00C14245" w:rsidRPr="00B43FE0" w:rsidRDefault="00C14245" w:rsidP="0081586B">
      <w:pPr>
        <w:jc w:val="center"/>
      </w:pPr>
    </w:p>
    <w:p w:rsidR="00C14245" w:rsidRPr="00B43FE0" w:rsidRDefault="00C14245" w:rsidP="00C14245"/>
    <w:p w:rsidR="00C14245" w:rsidRPr="00B43FE0" w:rsidRDefault="00C14245" w:rsidP="00C14245"/>
    <w:p w:rsidR="00C14245" w:rsidRDefault="00C81A53" w:rsidP="00C14245">
      <w:r>
        <w:rPr>
          <w:noProof/>
        </w:rPr>
        <w:lastRenderedPageBreak/>
        <w:pict>
          <v:shape id="Schemat blokowy: proces alternatywny 4" o:spid="_x0000_s1030" type="#_x0000_t176" style="position:absolute;margin-left:126.8pt;margin-top:1.1pt;width:542.45pt;height:31.1pt;z-index:2516899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" fillcolor="#ffc" strokecolor="#2f528f" strokeweight="1pt">
            <v:textbox style="mso-next-textbox:#Schemat blokowy: proces alternatywny 4">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w:t>
                  </w:r>
                  <w:r w:rsidR="00671EA9">
                    <w:rPr>
                      <w:b/>
                      <w:bCs/>
                      <w:color w:val="000000" w:themeColor="text1"/>
                      <w:sz w:val="24"/>
                      <w:szCs w:val="24"/>
                    </w:rPr>
                    <w:t>odatkowe wyposażenie oddziałów przedszkolnych</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v:textbox>
            <w10:wrap anchorx="page"/>
          </v:shape>
        </w:pict>
      </w:r>
      <w:r w:rsidR="00C14245">
        <w:tab/>
      </w:r>
      <w:r w:rsidR="00C14245">
        <w:tab/>
      </w:r>
      <w:r w:rsidR="00C14245">
        <w:tab/>
      </w:r>
      <w:r w:rsidR="00C14245">
        <w:tab/>
      </w:r>
      <w:r w:rsidR="00C14245">
        <w:tab/>
      </w:r>
    </w:p>
    <w:p w:rsidR="00C14245" w:rsidRDefault="00C81A53" w:rsidP="00C14245">
      <w:pPr>
        <w:tabs>
          <w:tab w:val="left" w:pos="4652"/>
          <w:tab w:val="left" w:pos="7735"/>
        </w:tabs>
      </w:pPr>
      <w:r>
        <w:rPr>
          <w:noProof/>
        </w:rPr>
        <w:pict>
          <v:shape id="Schemat blokowy: proces alternatywny 10" o:spid="_x0000_s1031" type="#_x0000_t176" style="position:absolute;margin-left:605.45pt;margin-top:9.7pt;width:158.6pt;height:474.6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" fillcolor="#e2efd9 [665]" strokecolor="#2f528f" strokeweight="1pt">
            <v:textbox style="mso-next-textbox:#Schemat blokowy: proces alternatywny 10">
              <w:txbxContent>
                <w:p w:rsidR="00D33F30" w:rsidRDefault="00D33F30" w:rsidP="00C14245">
                  <w:pPr>
                    <w:spacing w:after="0" w:line="240" w:lineRule="auto"/>
                    <w:jc w:val="center"/>
                    <w:rPr>
                      <w:b/>
                      <w:bCs/>
                      <w:color w:val="000000" w:themeColor="text1"/>
                      <w:sz w:val="24"/>
                      <w:szCs w:val="24"/>
                    </w:rPr>
                  </w:pPr>
                  <w:bookmarkStart w:id="3"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3"/>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Z sali, w której przebywa grupa, należy usunąć przedmioty i sprzęty, których nie można skutecznie uprać lub dezynfekować (np. pluszowe zabawki, dekoracje papierowe, firany, dywany i inne).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W sali mogą zostać jedynie zabawki i przybory sportowe (piłki, skakanki, obręcze itp.), 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v:textbox>
            <w10:wrap anchorx="margin"/>
          </v:shape>
        </w:pict>
      </w:r>
      <w:r w:rsidR="00C14245">
        <w:tab/>
      </w:r>
    </w:p>
    <w:p w:rsidR="00C14245" w:rsidRPr="00885C50" w:rsidRDefault="00C81A53" w:rsidP="00C14245">
      <w:pPr>
        <w:spacing w:after="0" w:line="240" w:lineRule="auto"/>
        <w:rPr>
          <w:b/>
          <w:bCs/>
          <w:color w:val="000000" w:themeColor="text1"/>
        </w:rPr>
      </w:pPr>
      <w:r w:rsidRPr="00C81A53">
        <w:rPr>
          <w:noProof/>
        </w:rPr>
        <w:pict>
          <v:roundrect id="Prostokąt: zaokrąglone rogi 20" o:spid="_x0000_s1032" style="position:absolute;margin-left:24.7pt;margin-top:11.95pt;width:302.15pt;height:449.85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" fillcolor="#e2efd9 [665]" strokecolor="#2f528f" strokeweight="1pt">
            <v:stroke joinstyle="miter"/>
            <v:textbox style="mso-next-textbox:#Prostokąt: zaokrąglone rogi 20">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D33F30" w:rsidRPr="00E909BA" w:rsidRDefault="00D33F30" w:rsidP="00E909BA">
                  <w:pPr>
                    <w:pStyle w:val="Akapitzlist"/>
                    <w:spacing w:after="60" w:line="240" w:lineRule="auto"/>
                    <w:ind w:left="142"/>
                    <w:rPr>
                      <w:rFonts w:cstheme="minorHAnsi"/>
                    </w:rPr>
                  </w:pPr>
                </w:p>
                <w:p w:rsidR="00D33F30" w:rsidRDefault="00671EA9" w:rsidP="00C5105D">
                  <w:pPr>
                    <w:pStyle w:val="Akapitzlist"/>
                    <w:numPr>
                      <w:ilvl w:val="0"/>
                      <w:numId w:val="7"/>
                    </w:numPr>
                    <w:spacing w:after="60" w:line="240" w:lineRule="auto"/>
                    <w:ind w:left="142" w:hanging="219"/>
                    <w:rPr>
                      <w:rFonts w:cstheme="minorHAnsi"/>
                    </w:rPr>
                  </w:pPr>
                  <w:r>
                    <w:rPr>
                      <w:rFonts w:cstheme="minorHAnsi"/>
                    </w:rPr>
                    <w:t xml:space="preserve">W szkole </w:t>
                  </w:r>
                  <w:r w:rsidR="00D33F30" w:rsidRPr="00E909BA">
                    <w:rPr>
                      <w:rFonts w:cstheme="minorHAnsi"/>
                    </w:rPr>
                    <w:t xml:space="preserve"> oprócz sal </w:t>
                  </w:r>
                  <w:r w:rsidR="009A4DC6">
                    <w:rPr>
                      <w:rFonts w:cstheme="minorHAnsi"/>
                    </w:rPr>
                    <w:t>do zajęć</w:t>
                  </w:r>
                  <w:r w:rsidR="00D33F30" w:rsidRPr="00E909BA">
                    <w:rPr>
                      <w:rFonts w:cstheme="minorHAnsi"/>
                    </w:rPr>
                    <w:t xml:space="preserve"> dla poszczególnych grup dyrektor wydziela: </w:t>
                  </w:r>
                </w:p>
                <w:p w:rsidR="00D33F30" w:rsidRPr="00671EA9" w:rsidRDefault="00D33F30" w:rsidP="00C5105D">
                  <w:pPr>
                    <w:spacing w:after="60" w:line="240" w:lineRule="auto"/>
                    <w:rPr>
                      <w:rFonts w:cstheme="minorHAnsi"/>
                    </w:rPr>
                  </w:pPr>
                  <w:r w:rsidRPr="00E909BA">
                    <w:rPr>
                      <w:rFonts w:cstheme="minorHAnsi"/>
                      <w:b/>
                      <w:bCs/>
                    </w:rPr>
                    <w:t xml:space="preserve">Śluzę ochronną </w:t>
                  </w:r>
                  <w:r w:rsidRPr="00E909BA">
                    <w:rPr>
                      <w:rFonts w:cstheme="minorHAnsi"/>
                    </w:rPr>
                    <w:t>(przestrzeń wspólną</w:t>
                  </w:r>
                  <w:r w:rsidRPr="00E909BA">
                    <w:rPr>
                      <w:rFonts w:cstheme="minorHAnsi"/>
                      <w:b/>
                      <w:bCs/>
                    </w:rPr>
                    <w:t>) -</w:t>
                  </w:r>
                  <w:r w:rsidRPr="00E909BA">
                    <w:rPr>
                      <w:rFonts w:cstheme="minorHAnsi"/>
                    </w:rPr>
                    <w:t xml:space="preserve"> czyli </w:t>
                  </w:r>
                  <w:bookmarkStart w:id="4" w:name="_Hlk39485460"/>
                  <w:r w:rsidRPr="00E909BA">
                    <w:rPr>
                      <w:rFonts w:cstheme="minorHAnsi"/>
                    </w:rPr>
                    <w:t>wiatrołap</w:t>
                  </w:r>
                  <w:bookmarkEnd w:id="4"/>
                  <w:r w:rsidR="00671EA9">
                    <w:rPr>
                      <w:rFonts w:cstheme="minorHAnsi"/>
                    </w:rPr>
                    <w:t xml:space="preserve"> </w:t>
                  </w:r>
                  <w:r w:rsidRPr="00E909BA">
                    <w:rPr>
                      <w:rFonts w:cstheme="minorHAnsi"/>
                    </w:rPr>
                    <w:t xml:space="preserve"> w celu zapewnienia bezpieczeństwa dzieciom i pracownikom przedszkola w przypadku pojawienia się osoby zakażonej COVID 19, która weszła na teren placówki z zewnątrz. </w:t>
                  </w:r>
                  <w:r w:rsidRPr="00E909BA">
                    <w:rPr>
                      <w:rFonts w:cstheme="minorHAnsi"/>
                      <w:color w:val="000000" w:themeColor="text1"/>
                    </w:rPr>
                    <w:t>W widocznym miejscu zostaje umieszczony wyraźny napis „DZIECI Z OBJAWAMI ZAKAŻENIA GÓRNYCH DRÓG ODDECHOWYCH I TEMPERATURĄ POWYŻEJ 37°C N</w:t>
                  </w:r>
                  <w:r w:rsidR="00671EA9">
                    <w:rPr>
                      <w:rFonts w:cstheme="minorHAnsi"/>
                      <w:color w:val="000000" w:themeColor="text1"/>
                    </w:rPr>
                    <w:t>IE SĄ PRZYJMOWANE DO SZKOŁY/ODDZIAŁOW PRZEDSZKOLNYCH</w:t>
                  </w:r>
                  <w:r w:rsidRPr="00E909BA">
                    <w:rPr>
                      <w:rFonts w:cstheme="minorHAnsi"/>
                      <w:color w:val="000000" w:themeColor="text1"/>
                    </w:rPr>
                    <w:t xml:space="preserve">”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lub w zależności od warunków przedszkola część pomieszczenia z zapewnieniem minimum 2 m odległości od innych osób, oddzielona od reszty pomieszczenia, np. parawanem),</w:t>
                  </w:r>
                  <w:r w:rsidR="00A1541A">
                    <w:rPr>
                      <w:rFonts w:cstheme="minorHAnsi"/>
                    </w:rPr>
                    <w:t xml:space="preserve">         </w:t>
                  </w:r>
                  <w:r w:rsidRPr="00E909BA">
                    <w:rPr>
                      <w:rFonts w:cstheme="minorHAnsi"/>
                    </w:rPr>
                    <w:t>w któr</w:t>
                  </w:r>
                  <w:r w:rsidR="00A1541A">
                    <w:rPr>
                      <w:rFonts w:cstheme="minorHAnsi"/>
                    </w:rPr>
                    <w:t>ej</w:t>
                  </w:r>
                  <w:r w:rsidRPr="00E909BA">
                    <w:rPr>
                      <w:rFonts w:cstheme="minorHAnsi"/>
                    </w:rPr>
                    <w:t xml:space="preserve"> w razie potrzeby będzie można umieścić dziecko z objawami</w:t>
                  </w:r>
                  <w:r w:rsidR="00880CE7">
                    <w:rPr>
                      <w:rFonts w:cstheme="minorHAnsi"/>
                    </w:rPr>
                    <w:t xml:space="preserve"> sugerującymi</w:t>
                  </w:r>
                  <w:r w:rsidRPr="00E909BA">
                    <w:rPr>
                      <w:rFonts w:cstheme="minorHAnsi"/>
                    </w:rPr>
                    <w:t xml:space="preserve"> zakażenie  COVID 19,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6E7FB5" w:rsidRDefault="006E7FB5" w:rsidP="00E2028D">
                  <w:pPr>
                    <w:pStyle w:val="Akapitzlist"/>
                    <w:ind w:left="142"/>
                  </w:pPr>
                </w:p>
                <w:p w:rsidR="006E7FB5" w:rsidRDefault="006E7FB5" w:rsidP="00E2028D">
                  <w:pPr>
                    <w:pStyle w:val="Akapitzlist"/>
                    <w:ind w:left="142"/>
                  </w:pPr>
                </w:p>
                <w:p w:rsidR="006E7FB5" w:rsidRDefault="006E7FB5"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v:textbox>
            <w10:wrap anchorx="margin"/>
          </v:roundrect>
        </w:pict>
      </w:r>
      <w:r w:rsidRPr="00C81A53">
        <w:rPr>
          <w:noProof/>
        </w:rPr>
        <w:pict>
          <v:roundrect id="Prostokąt: zaokrąglone rogi 6" o:spid="_x0000_s1033" style="position:absolute;margin-left:320.4pt;margin-top:5.8pt;width:266.4pt;height:456pt;z-index:2516920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" fillcolor="#e2efd9 [665]" strokecolor="#2f528f" strokeweight="1pt">
            <v:stroke joinstyle="miter"/>
            <v:textbox style="mso-next-textbox:#Prostokąt: zaokrąglone rogi 6">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w:t>
                  </w:r>
                  <w:r w:rsidR="00671EA9">
                    <w:rPr>
                      <w:b/>
                      <w:bCs/>
                      <w:color w:val="000000" w:themeColor="text1"/>
                      <w:sz w:val="24"/>
                      <w:szCs w:val="24"/>
                    </w:rPr>
                    <w:t xml:space="preserve"> oddziałów przedszkolnych</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D33F30" w:rsidP="00E909BA">
                  <w:pPr>
                    <w:pStyle w:val="Akapitzlist"/>
                    <w:numPr>
                      <w:ilvl w:val="0"/>
                      <w:numId w:val="6"/>
                    </w:numPr>
                    <w:ind w:left="142" w:hanging="199"/>
                  </w:pPr>
                  <w:r w:rsidRPr="0037635D">
                    <w:t>Prz</w:t>
                  </w:r>
                  <w:r w:rsidR="001654F7">
                    <w:t>y wejściu</w:t>
                  </w:r>
                  <w:r w:rsidRPr="0037635D">
                    <w:t xml:space="preserve"> do</w:t>
                  </w:r>
                  <w:r w:rsidR="00671EA9">
                    <w:t xml:space="preserve"> szkoły/oddziałów przedszkolnych, ,</w:t>
                  </w:r>
                  <w:r w:rsidRPr="0037635D">
                    <w:t xml:space="preserve">w każdej </w:t>
                  </w:r>
                  <w:r w:rsidR="001654F7">
                    <w:t xml:space="preserve"> sali </w:t>
                  </w:r>
                  <w:r w:rsidR="00114AFE">
                    <w:t xml:space="preserve"> do zajęć</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A354B3" w:rsidRPr="00E0304C">
                    <w:t>, na wys</w:t>
                  </w:r>
                  <w:r w:rsidR="00E0304C" w:rsidRPr="00E0304C">
                    <w:t>o</w:t>
                  </w:r>
                  <w:r w:rsidR="00A354B3" w:rsidRPr="00E0304C">
                    <w:t>k</w:t>
                  </w:r>
                  <w:r w:rsidR="00E0304C" w:rsidRPr="00E0304C">
                    <w:t xml:space="preserve">ości </w:t>
                  </w:r>
                  <w:r w:rsidR="00A354B3" w:rsidRPr="00E0304C">
                    <w:t xml:space="preserve"> </w:t>
                  </w:r>
                  <w:r w:rsidR="00A85028" w:rsidRPr="00E0304C">
                    <w:t>uniemożliwiający</w:t>
                  </w:r>
                  <w:r w:rsidR="00114AFE">
                    <w:t xml:space="preserve">m </w:t>
                  </w:r>
                  <w:r w:rsidR="00A85028" w:rsidRPr="00E0304C">
                    <w:t xml:space="preserve"> kontakt z dzie</w:t>
                  </w:r>
                  <w:r w:rsidR="00114AFE">
                    <w:t>ciom</w:t>
                  </w:r>
                  <w:r w:rsidRPr="00E0304C">
                    <w:t xml:space="preserve"> </w:t>
                  </w:r>
                </w:p>
                <w:p w:rsidR="00D33F30" w:rsidRPr="00E0304C" w:rsidRDefault="00D33F30" w:rsidP="00310A7C">
                  <w:pPr>
                    <w:pStyle w:val="Akapitzlist"/>
                    <w:ind w:left="142"/>
                  </w:pP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671EA9" w:rsidP="001D6D16">
                  <w:pPr>
                    <w:pStyle w:val="Akapitzlist"/>
                    <w:numPr>
                      <w:ilvl w:val="0"/>
                      <w:numId w:val="6"/>
                    </w:numPr>
                    <w:ind w:left="142" w:hanging="199"/>
                  </w:pPr>
                  <w:r>
                    <w:t xml:space="preserve">Szkoła </w:t>
                  </w:r>
                  <w:r w:rsidR="00D33F30" w:rsidRPr="00E0304C">
                    <w:t xml:space="preserve">ma na wyposażeniu minimum jeden sprawny termometr, najlepiej bezdotykowy.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v:textbox>
            <w10:wrap anchorx="margin"/>
          </v:roundrect>
        </w:pict>
      </w:r>
      <w:r w:rsidR="00C14245">
        <w:t xml:space="preserve">                                                                                     </w:t>
      </w:r>
      <w:r w:rsidR="00C14245">
        <w:tab/>
        <w:t xml:space="preserve">                </w:t>
      </w:r>
    </w:p>
    <w:p w:rsidR="00C14245" w:rsidRDefault="00C14245" w:rsidP="00C14245">
      <w:pPr>
        <w:tabs>
          <w:tab w:val="left" w:pos="4652"/>
          <w:tab w:val="left" w:pos="7735"/>
        </w:tabs>
      </w:pPr>
    </w:p>
    <w:p w:rsidR="00C14245" w:rsidRDefault="00C14245" w:rsidP="00C14245"/>
    <w:p w:rsidR="00C14245" w:rsidRDefault="00C14245" w:rsidP="00C14245">
      <w:pPr>
        <w:tabs>
          <w:tab w:val="left" w:pos="3764"/>
        </w:tabs>
      </w:pPr>
      <w:r>
        <w:tab/>
      </w:r>
    </w:p>
    <w:p w:rsidR="00C14245" w:rsidRDefault="00C14245" w:rsidP="00C14245">
      <w:pPr>
        <w:tabs>
          <w:tab w:val="left" w:pos="3764"/>
        </w:tabs>
      </w:pPr>
    </w:p>
    <w:p w:rsidR="00C14245" w:rsidRDefault="00072B28" w:rsidP="00072B28">
      <w:pPr>
        <w:tabs>
          <w:tab w:val="center" w:pos="4536"/>
        </w:tabs>
      </w:pPr>
      <w:r>
        <w:tab/>
      </w:r>
    </w:p>
    <w:p w:rsidR="00C14245" w:rsidRDefault="00C14245" w:rsidP="00C14245">
      <w:pPr>
        <w:jc w:val="center"/>
      </w:pPr>
    </w:p>
    <w:p w:rsidR="00C14245" w:rsidRDefault="00C14245" w:rsidP="00C14245">
      <w:pPr>
        <w:jc w:val="center"/>
      </w:pPr>
    </w:p>
    <w:p w:rsidR="00C14245" w:rsidRDefault="00C14245" w:rsidP="00C14245">
      <w:pPr>
        <w:jc w:val="center"/>
      </w:pPr>
    </w:p>
    <w:p w:rsidR="00A0589C" w:rsidRDefault="00A0589C"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rPr>
          <w:noProof/>
        </w:rPr>
      </w:pPr>
    </w:p>
    <w:p w:rsidR="00C14245" w:rsidRDefault="00C14245" w:rsidP="00C14245">
      <w:pPr>
        <w:jc w:val="center"/>
      </w:pPr>
    </w:p>
    <w:p w:rsidR="006E7FB5" w:rsidRDefault="006E7FB5" w:rsidP="00C14245">
      <w:pPr>
        <w:jc w:val="center"/>
      </w:pPr>
    </w:p>
    <w:p w:rsidR="006E7FB5" w:rsidRDefault="006E7FB5" w:rsidP="00C14245">
      <w:pPr>
        <w:jc w:val="center"/>
      </w:pPr>
    </w:p>
    <w:p w:rsidR="006E7FB5" w:rsidRDefault="006E7FB5" w:rsidP="00C14245">
      <w:pPr>
        <w:jc w:val="center"/>
      </w:pPr>
    </w:p>
    <w:p w:rsidR="006E7FB5" w:rsidRDefault="00C81A53" w:rsidP="00C14245">
      <w:r>
        <w:rPr>
          <w:noProof/>
        </w:rPr>
        <w:pict>
          <v:shape id="Schemat blokowy: proces alternatywny 7" o:spid="_x0000_s1034" type="#_x0000_t176" style="position:absolute;margin-left:149.9pt;margin-top:4.35pt;width:529.2pt;height:39.2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" fillcolor="#ffc" strokecolor="#2f528f" strokeweight="1pt">
            <v:textbo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Default="00D33F30" w:rsidP="004C114E">
                  <w:pPr>
                    <w:pStyle w:val="Akapitzlist"/>
                    <w:spacing w:after="0" w:line="240" w:lineRule="auto"/>
                    <w:ind w:left="0"/>
                    <w:rPr>
                      <w:color w:val="000000" w:themeColor="text1"/>
                    </w:rPr>
                  </w:pPr>
                  <w:bookmarkStart w:id="5" w:name="_Hlk39530394"/>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Default="006E7FB5" w:rsidP="004C114E">
                  <w:pPr>
                    <w:pStyle w:val="Akapitzlist"/>
                    <w:spacing w:after="0" w:line="240" w:lineRule="auto"/>
                    <w:ind w:left="0"/>
                    <w:rPr>
                      <w:color w:val="000000" w:themeColor="text1"/>
                    </w:rPr>
                  </w:pPr>
                </w:p>
                <w:p w:rsidR="006E7FB5" w:rsidRPr="003079FF" w:rsidRDefault="006E7FB5" w:rsidP="004C114E">
                  <w:pPr>
                    <w:pStyle w:val="Akapitzlist"/>
                    <w:spacing w:after="0" w:line="240" w:lineRule="auto"/>
                    <w:ind w:left="0"/>
                    <w:rPr>
                      <w:color w:val="000000" w:themeColor="text1"/>
                    </w:rPr>
                  </w:pPr>
                </w:p>
                <w:bookmarkEnd w:id="5"/>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v:textbox>
            <w10:wrap anchorx="margin"/>
          </v:shape>
        </w:pict>
      </w:r>
      <w:r w:rsidR="00C14245">
        <w:t xml:space="preserve">                                                        </w:t>
      </w:r>
    </w:p>
    <w:p w:rsidR="006E7FB5" w:rsidRDefault="006E7FB5" w:rsidP="00C14245"/>
    <w:p w:rsidR="006E7FB5" w:rsidRDefault="006E7FB5" w:rsidP="00C14245"/>
    <w:p w:rsidR="006E7FB5" w:rsidRDefault="00C81A53" w:rsidP="00C14245">
      <w:r>
        <w:rPr>
          <w:noProof/>
        </w:rPr>
        <w:pict>
          <v:roundrect id="Prostokąt: zaokrąglone rogi 12" o:spid="_x0000_s1035" style="position:absolute;margin-left:290.3pt;margin-top:20.65pt;width:270.9pt;height:309.4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" fillcolor="window" strokecolor="#2f528f" strokeweight="1pt">
            <v:stroke joinstyle="miter"/>
            <v:textbo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W czasie zajęć nauczyciel organizuje,</w:t>
                  </w:r>
                  <w:r w:rsidRPr="000700AC">
                    <w:rPr>
                      <w:b/>
                      <w:bCs/>
                      <w:color w:val="000000" w:themeColor="text1"/>
                    </w:rPr>
                    <w:t xml:space="preserve"> </w:t>
                  </w:r>
                  <w:r w:rsidRPr="00982CF0">
                    <w:rPr>
                      <w:color w:val="000000" w:themeColor="text1"/>
                    </w:rPr>
                    <w:t xml:space="preserve">nie </w:t>
                  </w:r>
                  <w:r w:rsidRPr="003C6EA8">
                    <w:rPr>
                      <w:color w:val="000000" w:themeColor="text1"/>
                    </w:rPr>
                    <w:t xml:space="preserve">rzadziej niż co najmniej raz na godzinę przerwę, w </w:t>
                  </w:r>
                  <w:r w:rsidR="003174AB">
                    <w:rPr>
                      <w:color w:val="000000" w:themeColor="text1"/>
                    </w:rPr>
                    <w:t>tym czasie</w:t>
                  </w:r>
                  <w:r w:rsidRPr="003C6EA8">
                    <w:rPr>
                      <w:color w:val="000000" w:themeColor="text1"/>
                    </w:rPr>
                    <w:t xml:space="preserve"> wietrzy się salę. W razie potrzeby - wietrzenie odbywa się także w czasie zajęć. </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w:t>
                  </w:r>
                  <w:r w:rsidRPr="003C6EA8">
                    <w:rPr>
                      <w:color w:val="000000" w:themeColor="text1"/>
                    </w:rPr>
                    <w:t xml:space="preserve"> </w:t>
                  </w:r>
                  <w:r w:rsidR="00CD1298">
                    <w:rPr>
                      <w:color w:val="000000" w:themeColor="text1"/>
                    </w:rPr>
                    <w:t xml:space="preserve">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 i w pomieszczeniach spożywania posiłków</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v:roundrect>
        </w:pict>
      </w:r>
      <w:r>
        <w:rPr>
          <w:noProof/>
        </w:rPr>
        <w:pict>
          <v:roundrect id="Prostokąt: zaokrąglone rogi 8" o:spid="_x0000_s1036" style="position:absolute;margin-left:-5.45pt;margin-top:17.1pt;width:306.5pt;height:312.95pt;z-index:2516940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" fillcolor="window" strokecolor="#2f528f" strokeweight="1pt">
            <v:stroke joinstyle="miter"/>
            <v:textbo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Do grupy przyporządkowani są ci sami stali opiekunowie. </w:t>
                  </w:r>
                  <w:r w:rsidR="00660816">
                    <w:rPr>
                      <w:color w:val="000000" w:themeColor="text1"/>
                    </w:rPr>
                    <w:t xml:space="preserv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Opiekunowie przy kontaktach ze sobą, np. w czasie wymiany informacji dotyczących organizacji danego dnia, powinni zachowywać dystans społeczny  </w:t>
                  </w:r>
                  <w:r w:rsidR="00671EA9">
                    <w:rPr>
                      <w:color w:val="000000" w:themeColor="text1"/>
                    </w:rPr>
                    <w:t>w każdej przestrzeni przedszkolnej</w:t>
                  </w:r>
                  <w:r w:rsidRPr="003C6EA8">
                    <w:rPr>
                      <w:color w:val="000000" w:themeColor="text1"/>
                    </w:rPr>
                    <w:t>, wynoszący min. 1,5 m,</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pomocniczy oraz kuchenny nie może kontaktować się z dziećmi oraz personelem opiekującym się dziećmi – w związku z tym </w:t>
                  </w:r>
                  <w:r w:rsidR="00F447C0">
                    <w:rPr>
                      <w:color w:val="000000" w:themeColor="text1"/>
                    </w:rPr>
                    <w:t>personel opiekujący się dziećmi</w:t>
                  </w:r>
                  <w:r w:rsidRPr="003C6EA8">
                    <w:rPr>
                      <w:color w:val="000000" w:themeColor="text1"/>
                    </w:rPr>
                    <w:t xml:space="preserve"> podaj</w:t>
                  </w:r>
                  <w:r w:rsidR="00F447C0">
                    <w:rPr>
                      <w:color w:val="000000" w:themeColor="text1"/>
                    </w:rPr>
                    <w:t>e</w:t>
                  </w:r>
                  <w:r w:rsidRPr="003C6EA8">
                    <w:rPr>
                      <w:color w:val="000000" w:themeColor="text1"/>
                    </w:rPr>
                    <w:t xml:space="preserve"> dzieciom posiłki.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6" w:name="_Hlk39568305"/>
                  <w:r w:rsidRPr="003C6EA8">
                    <w:rPr>
                      <w:color w:val="000000" w:themeColor="text1"/>
                    </w:rPr>
                    <w:t>uniemożliwi stykanie się ze sobą poszczególnych grup dzieci.</w:t>
                  </w:r>
                  <w:bookmarkEnd w:id="6"/>
                  <w:r w:rsidRPr="003C6EA8">
                    <w:rPr>
                      <w:color w:val="000000" w:themeColor="text1"/>
                    </w:rPr>
                    <w:t xml:space="preserve"> (np. różne godziny przyjmowania grup do placówki,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w10:wrap anchorx="margin"/>
          </v:roundrect>
        </w:pict>
      </w:r>
    </w:p>
    <w:p w:rsidR="006E7FB5" w:rsidRDefault="00C81A53" w:rsidP="00C14245">
      <w:r>
        <w:rPr>
          <w:noProof/>
        </w:rPr>
        <w:pict>
          <v:roundrect id="Prostokąt: zaokrąglone rogi 13" o:spid="_x0000_s1037" style="position:absolute;margin-left:561.2pt;margin-top:5.35pt;width:209.45pt;height:309.4pt;z-index:2516981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" fillcolor="window" strokecolor="#2f528f" strokeweight="1pt">
            <v:stroke joinstyle="miter"/>
            <v:textbox>
              <w:txbxContent>
                <w:p w:rsidR="00D33F30" w:rsidRDefault="00671EA9" w:rsidP="0022602F">
                  <w:pPr>
                    <w:spacing w:after="0" w:line="240" w:lineRule="auto"/>
                    <w:jc w:val="center"/>
                  </w:pPr>
                  <w:r>
                    <w:rPr>
                      <w:b/>
                      <w:bCs/>
                      <w:color w:val="000000" w:themeColor="text1"/>
                    </w:rPr>
                    <w:t xml:space="preserve"> C3.</w:t>
                  </w:r>
                  <w:r w:rsidR="00D33F30">
                    <w:rPr>
                      <w:b/>
                      <w:bCs/>
                      <w:color w:val="000000" w:themeColor="text1"/>
                    </w:rPr>
                    <w:t xml:space="preserve"> Wyjścia na świeże powietrze i wycieczki </w:t>
                  </w:r>
                  <w:r w:rsidR="00D33F30" w:rsidRPr="000125E5">
                    <w:rPr>
                      <w:color w:val="000000" w:themeColor="text1"/>
                    </w:rPr>
                    <w:t xml:space="preserve">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Nie należy organizować żadn</w:t>
                  </w:r>
                  <w:r w:rsidR="00671EA9">
                    <w:rPr>
                      <w:color w:val="000000" w:themeColor="text1"/>
                    </w:rPr>
                    <w:t>ych wyjść poza teren  szkoły</w:t>
                  </w:r>
                  <w:r w:rsidRPr="003C6EA8">
                    <w:rPr>
                      <w:color w:val="000000" w:themeColor="text1"/>
                    </w:rPr>
                    <w:t xml:space="preserve">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 xml:space="preserve">Zaleca się korzystanie przez dzieci </w:t>
                  </w:r>
                  <w:r>
                    <w:rPr>
                      <w:color w:val="000000" w:themeColor="text1"/>
                    </w:rPr>
                    <w:t xml:space="preserve"> </w:t>
                  </w:r>
                  <w:r w:rsidRPr="003C6EA8">
                    <w:rPr>
                      <w:color w:val="000000" w:themeColor="text1"/>
                    </w:rPr>
                    <w:t>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52457B" w:rsidP="0052457B">
                  <w:pPr>
                    <w:pStyle w:val="Akapitzlist"/>
                    <w:numPr>
                      <w:ilvl w:val="0"/>
                      <w:numId w:val="9"/>
                    </w:numPr>
                    <w:spacing w:after="0" w:line="240" w:lineRule="auto"/>
                    <w:ind w:left="0" w:hanging="153"/>
                    <w:rPr>
                      <w:color w:val="000000" w:themeColor="text1"/>
                    </w:rPr>
                  </w:pPr>
                  <w:r>
                    <w:rPr>
                      <w:color w:val="000000" w:themeColor="text1"/>
                    </w:rPr>
                    <w:t xml:space="preserve"> </w:t>
                  </w:r>
                  <w:r w:rsidR="00733EED">
                    <w:rPr>
                      <w:color w:val="000000" w:themeColor="text1"/>
                    </w:rPr>
                    <w:t>J</w:t>
                  </w:r>
                  <w:r w:rsidRPr="0052457B">
                    <w:rPr>
                      <w:color w:val="000000" w:themeColor="text1"/>
                    </w:rPr>
                    <w:t xml:space="preserve">eśli nie ma takiej możliwości należy zabezpieczyć </w:t>
                  </w:r>
                  <w:r w:rsidR="009D3BB9">
                    <w:rPr>
                      <w:color w:val="000000" w:themeColor="text1"/>
                    </w:rPr>
                    <w:t xml:space="preserve">plac zabaw </w:t>
                  </w:r>
                  <w:r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v:textbox>
            <w10:wrap anchorx="margin"/>
          </v:roundrect>
        </w:pict>
      </w:r>
    </w:p>
    <w:p w:rsidR="00C14245" w:rsidRDefault="006E7FB5" w:rsidP="00C14245">
      <w:r>
        <w:t xml:space="preserve">                   </w:t>
      </w:r>
      <w:r w:rsidR="00C14245">
        <w:t xml:space="preserve">  </w:t>
      </w:r>
    </w:p>
    <w:p w:rsidR="00C14245" w:rsidRPr="00D63CBC" w:rsidRDefault="00C14245" w:rsidP="00C14245"/>
    <w:p w:rsidR="00C14245" w:rsidRPr="00D63CBC" w:rsidRDefault="00C14245" w:rsidP="00C14245"/>
    <w:p w:rsidR="00C14245" w:rsidRDefault="00C14245" w:rsidP="00C14245"/>
    <w:p w:rsidR="00C14245" w:rsidRPr="00D63CBC" w:rsidRDefault="00C14245" w:rsidP="00C14245">
      <w:pPr>
        <w:jc w:val="center"/>
      </w:pPr>
    </w:p>
    <w:p w:rsidR="00604F45" w:rsidRDefault="00604F45"/>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BF4EF6" w:rsidRDefault="00BF4EF6" w:rsidP="00292487">
      <w:bookmarkStart w:id="7" w:name="_GoBack"/>
      <w:bookmarkEnd w:id="7"/>
    </w:p>
    <w:p w:rsidR="00292487" w:rsidRDefault="00292487" w:rsidP="00292487"/>
    <w:p w:rsidR="00CC0787" w:rsidRPr="00292487" w:rsidRDefault="00CC0787" w:rsidP="00292487"/>
    <w:p w:rsidR="00292487" w:rsidRDefault="00C81A53" w:rsidP="00292487">
      <w:r>
        <w:rPr>
          <w:noProof/>
        </w:rPr>
        <w:lastRenderedPageBreak/>
        <w:pict>
          <v:roundrect id="Prostokąt: zaokrąglone rogi 21" o:spid="_x0000_s1043" style="position:absolute;margin-left:111.95pt;margin-top:21.1pt;width:509.9pt;height:30.3pt;z-index:2516705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" fillcolor="#ffc" strokecolor="#2f528f" strokeweight="1pt">
            <v:stroke joinstyle="miter"/>
            <v:textbo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D33F30" w:rsidRPr="00461BFC">
                    <w:rPr>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v:textbox>
            <w10:wrap anchorx="margin"/>
          </v:roundrect>
        </w:pict>
      </w:r>
    </w:p>
    <w:p w:rsidR="00BF4EF6" w:rsidRDefault="00BF4EF6" w:rsidP="00292487"/>
    <w:p w:rsidR="00292487" w:rsidRDefault="00C81A53" w:rsidP="00292487">
      <w:pPr>
        <w:tabs>
          <w:tab w:val="left" w:pos="5799"/>
        </w:tabs>
      </w:pPr>
      <w:r>
        <w:rPr>
          <w:noProof/>
        </w:rPr>
        <w:pict>
          <v:roundrect id="Prostokąt: zaokrąglone rogi 22" o:spid="_x0000_s1044" style="position:absolute;margin-left:-23.75pt;margin-top:6.4pt;width:399pt;height:628.25pt;z-index:2516715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" fillcolor="white [3212]" strokecolor="#2f528f" strokeweight="1pt">
            <v:stroke joinstyle="miter"/>
            <v:textbox>
              <w:txbxContent>
                <w:p w:rsidR="00D33F30" w:rsidRDefault="00BF2ACB" w:rsidP="006E7FB5">
                  <w:pPr>
                    <w:spacing w:after="0" w:line="240" w:lineRule="auto"/>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BF4EF6" w:rsidP="00332194">
                  <w:pPr>
                    <w:pStyle w:val="Akapitzlist"/>
                    <w:numPr>
                      <w:ilvl w:val="0"/>
                      <w:numId w:val="4"/>
                    </w:numPr>
                    <w:spacing w:after="240" w:line="240" w:lineRule="auto"/>
                    <w:ind w:left="142" w:hanging="153"/>
                    <w:rPr>
                      <w:color w:val="000000" w:themeColor="text1"/>
                    </w:rPr>
                  </w:pPr>
                  <w:r>
                    <w:rPr>
                      <w:color w:val="000000" w:themeColor="text1"/>
                    </w:rPr>
                    <w:t>Pracownicy obsługi  szkoły</w:t>
                  </w:r>
                  <w:r w:rsidR="00D33F30" w:rsidRPr="007431C8">
                    <w:rPr>
                      <w:color w:val="000000" w:themeColor="text1"/>
                    </w:rPr>
                    <w:t xml:space="preserve"> zobowiązani są codziennie, po odebraniu wszystkich dzieci</w:t>
                  </w:r>
                  <w:r w:rsidR="00D33F30">
                    <w:rPr>
                      <w:color w:val="000000" w:themeColor="text1"/>
                    </w:rPr>
                    <w:t xml:space="preserve"> przez rodziców</w:t>
                  </w:r>
                  <w:r w:rsidR="00D33F30" w:rsidRPr="007431C8">
                    <w:rPr>
                      <w:color w:val="000000" w:themeColor="text1"/>
                    </w:rPr>
                    <w:t xml:space="preserve">,  do bardzo dokładnego </w:t>
                  </w:r>
                  <w:r w:rsidR="00D33F30">
                    <w:rPr>
                      <w:color w:val="000000" w:themeColor="text1"/>
                    </w:rPr>
                    <w:t>po</w:t>
                  </w:r>
                  <w:r w:rsidR="00D33F30" w:rsidRPr="007431C8">
                    <w:rPr>
                      <w:color w:val="000000" w:themeColor="text1"/>
                    </w:rPr>
                    <w:t>sprzątania sal i ciągów komunikacyjnych</w:t>
                  </w:r>
                  <w:r w:rsidR="00D33F30">
                    <w:rPr>
                      <w:color w:val="000000" w:themeColor="text1"/>
                    </w:rPr>
                    <w:t xml:space="preserve">, w tym umycia mydłem i zdezynfekowania zabawek, które były używane przez dzieci. </w:t>
                  </w:r>
                  <w:r w:rsidR="00D33F30" w:rsidRPr="007431C8">
                    <w:rPr>
                      <w:color w:val="000000" w:themeColor="text1"/>
                    </w:rPr>
                    <w:t xml:space="preserve"> </w:t>
                  </w:r>
                  <w:bookmarkStart w:id="8" w:name="_Hlk39539504"/>
                  <w:r w:rsidR="00D33F30">
                    <w:rPr>
                      <w:color w:val="000000" w:themeColor="text1"/>
                    </w:rPr>
                    <w:t>Dodatkowo muszą zd</w:t>
                  </w:r>
                  <w:r w:rsidR="00D33F30" w:rsidRPr="007431C8">
                    <w:rPr>
                      <w:color w:val="000000" w:themeColor="text1"/>
                    </w:rPr>
                    <w:t>ezynfekow</w:t>
                  </w:r>
                  <w:r w:rsidR="00D33F30">
                    <w:rPr>
                      <w:color w:val="000000" w:themeColor="text1"/>
                    </w:rPr>
                    <w:t>ać</w:t>
                  </w:r>
                  <w:r w:rsidR="00D33F30" w:rsidRPr="007431C8">
                    <w:rPr>
                      <w:color w:val="000000" w:themeColor="text1"/>
                    </w:rPr>
                    <w:t xml:space="preserve"> </w:t>
                  </w:r>
                  <w:bookmarkStart w:id="9" w:name="_Hlk39559607"/>
                  <w:r w:rsidR="00D33F30" w:rsidRPr="007431C8">
                    <w:rPr>
                      <w:color w:val="000000" w:themeColor="text1"/>
                    </w:rPr>
                    <w:t>powierzchn</w:t>
                  </w:r>
                  <w:r w:rsidR="00D33F30">
                    <w:rPr>
                      <w:color w:val="000000" w:themeColor="text1"/>
                    </w:rPr>
                    <w:t>ie</w:t>
                  </w:r>
                  <w:r w:rsidR="00D33F30" w:rsidRPr="007431C8">
                    <w:rPr>
                      <w:color w:val="000000" w:themeColor="text1"/>
                    </w:rPr>
                    <w:t xml:space="preserve">  dotykow</w:t>
                  </w:r>
                  <w:r w:rsidR="00D33F30">
                    <w:rPr>
                      <w:color w:val="000000" w:themeColor="text1"/>
                    </w:rPr>
                    <w:t>e</w:t>
                  </w:r>
                  <w:r w:rsidR="00D33F30" w:rsidRPr="007431C8">
                    <w:rPr>
                      <w:color w:val="000000" w:themeColor="text1"/>
                    </w:rPr>
                    <w:t xml:space="preserve"> –</w:t>
                  </w:r>
                  <w:r w:rsidR="00D33F30">
                    <w:rPr>
                      <w:color w:val="000000" w:themeColor="text1"/>
                    </w:rPr>
                    <w:t xml:space="preserve"> </w:t>
                  </w:r>
                  <w:r w:rsidR="00D33F30" w:rsidRPr="007431C8">
                    <w:rPr>
                      <w:color w:val="000000" w:themeColor="text1"/>
                    </w:rPr>
                    <w:t>taki</w:t>
                  </w:r>
                  <w:r w:rsidR="00D33F30">
                    <w:rPr>
                      <w:color w:val="000000" w:themeColor="text1"/>
                    </w:rPr>
                    <w:t>e</w:t>
                  </w:r>
                  <w:r w:rsidR="00D33F30" w:rsidRPr="007431C8">
                    <w:rPr>
                      <w:color w:val="000000" w:themeColor="text1"/>
                    </w:rPr>
                    <w:t xml:space="preserve"> jak: poręcze, klamki, wyłączniki</w:t>
                  </w:r>
                  <w:r w:rsidR="00D33F30">
                    <w:rPr>
                      <w:color w:val="000000" w:themeColor="text1"/>
                    </w:rPr>
                    <w:t xml:space="preserve"> światła, gniazdka</w:t>
                  </w:r>
                  <w:r w:rsidR="00D33F30" w:rsidRPr="007431C8">
                    <w:rPr>
                      <w:color w:val="000000" w:themeColor="text1"/>
                    </w:rPr>
                    <w:t xml:space="preserve">, klawiatury komputerów oraz </w:t>
                  </w:r>
                  <w:r w:rsidR="00D33F30">
                    <w:rPr>
                      <w:color w:val="000000" w:themeColor="text1"/>
                    </w:rPr>
                    <w:t xml:space="preserve">wszystkie </w:t>
                  </w:r>
                  <w:r w:rsidR="00D33F30" w:rsidRPr="007431C8">
                    <w:rPr>
                      <w:color w:val="000000" w:themeColor="text1"/>
                    </w:rPr>
                    <w:t>powierzchni</w:t>
                  </w:r>
                  <w:r w:rsidR="00D33F30">
                    <w:rPr>
                      <w:color w:val="000000" w:themeColor="text1"/>
                    </w:rPr>
                    <w:t>e</w:t>
                  </w:r>
                  <w:r w:rsidR="00D33F30" w:rsidRPr="007431C8">
                    <w:rPr>
                      <w:color w:val="000000" w:themeColor="text1"/>
                    </w:rPr>
                    <w:t xml:space="preserve"> płaski</w:t>
                  </w:r>
                  <w:r w:rsidR="00D33F30">
                    <w:rPr>
                      <w:color w:val="000000" w:themeColor="text1"/>
                    </w:rPr>
                    <w:t>e</w:t>
                  </w:r>
                  <w:r w:rsidR="00D33F30" w:rsidRPr="007431C8">
                    <w:rPr>
                      <w:color w:val="000000" w:themeColor="text1"/>
                    </w:rPr>
                    <w:t>, w tym blat</w:t>
                  </w:r>
                  <w:r w:rsidR="00D33F30">
                    <w:rPr>
                      <w:color w:val="000000" w:themeColor="text1"/>
                    </w:rPr>
                    <w:t>y</w:t>
                  </w:r>
                  <w:r w:rsidR="00D33F30" w:rsidRPr="007431C8">
                    <w:rPr>
                      <w:color w:val="000000" w:themeColor="text1"/>
                    </w:rPr>
                    <w:t xml:space="preserve"> w salach i w pomieszczeniach spożywania </w:t>
                  </w:r>
                  <w:bookmarkEnd w:id="8"/>
                  <w:r w:rsidR="00D33F30" w:rsidRPr="007431C8">
                    <w:rPr>
                      <w:color w:val="000000" w:themeColor="text1"/>
                    </w:rPr>
                    <w:t>posiłków</w:t>
                  </w:r>
                  <w:bookmarkEnd w:id="9"/>
                  <w:r w:rsidR="00D33F30"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33F30" w:rsidP="0042014E">
                  <w:pPr>
                    <w:pStyle w:val="Akapitzlist"/>
                    <w:numPr>
                      <w:ilvl w:val="0"/>
                      <w:numId w:val="4"/>
                    </w:numPr>
                    <w:spacing w:after="240" w:line="240" w:lineRule="auto"/>
                    <w:ind w:left="142" w:hanging="153"/>
                    <w:rPr>
                      <w:color w:val="000000" w:themeColor="text1"/>
                    </w:rPr>
                  </w:pPr>
                  <w:r w:rsidRPr="000914B6">
                    <w:rPr>
                      <w:color w:val="000000" w:themeColor="text1"/>
                    </w:rPr>
                    <w:t xml:space="preserve">Rano, przed przyjściem dzieci, pracownicy </w:t>
                  </w:r>
                  <w:bookmarkStart w:id="10" w:name="_Hlk39570400"/>
                  <w:r w:rsidR="00164928" w:rsidRPr="000914B6">
                    <w:rPr>
                      <w:color w:val="000000" w:themeColor="text1"/>
                    </w:rPr>
                    <w:t xml:space="preserve">czyszczą z użyciem detergentu  </w:t>
                  </w:r>
                  <w:bookmarkEnd w:id="10"/>
                  <w:r w:rsidR="00164928" w:rsidRPr="000914B6">
                    <w:rPr>
                      <w:color w:val="000000" w:themeColor="text1"/>
                    </w:rPr>
                    <w:t xml:space="preserve">lub dezynfekują </w:t>
                  </w:r>
                  <w:r w:rsidR="00FB0662" w:rsidRPr="000914B6">
                    <w:rPr>
                      <w:color w:val="000000" w:themeColor="text1"/>
                    </w:rPr>
                    <w:t>sprzęt na placu zabaw lub boisku</w:t>
                  </w:r>
                  <w:r w:rsidR="000914B6">
                    <w:rPr>
                      <w:color w:val="000000" w:themeColor="text1"/>
                    </w:rPr>
                    <w:t xml:space="preserve">. </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Po zakończeniu procedury pr</w:t>
                  </w:r>
                  <w:r w:rsidR="00BF4EF6">
                    <w:rPr>
                      <w:color w:val="000000" w:themeColor="text1"/>
                    </w:rPr>
                    <w:t>zyjmowania dzieci do szkoły</w:t>
                  </w:r>
                  <w:r>
                    <w:rPr>
                      <w:color w:val="000000" w:themeColor="text1"/>
                    </w:rPr>
                    <w:t xml:space="preserve"> pracownicy obsługi bardzo dokładnie sprzątają i dezynfekują śluzę ochronną.</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cogodzinnych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916CD0" w:rsidRPr="00916CD0">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BF4EF6" w:rsidP="00103203">
                  <w:pPr>
                    <w:pStyle w:val="Akapitzlist"/>
                    <w:numPr>
                      <w:ilvl w:val="0"/>
                      <w:numId w:val="4"/>
                    </w:numPr>
                    <w:ind w:left="142" w:hanging="153"/>
                    <w:rPr>
                      <w:color w:val="000000" w:themeColor="text1"/>
                    </w:rPr>
                  </w:pPr>
                  <w:r>
                    <w:rPr>
                      <w:color w:val="000000" w:themeColor="text1"/>
                    </w:rPr>
                    <w:t xml:space="preserve">Po wyjściu ze </w:t>
                  </w:r>
                  <w:proofErr w:type="spellStart"/>
                  <w:r>
                    <w:rPr>
                      <w:color w:val="000000" w:themeColor="text1"/>
                    </w:rPr>
                    <w:t>szkoły</w:t>
                  </w:r>
                  <w:r w:rsidR="00D33F30">
                    <w:rPr>
                      <w:color w:val="000000" w:themeColor="text1"/>
                    </w:rPr>
                    <w:t>osoby</w:t>
                  </w:r>
                  <w:proofErr w:type="spellEnd"/>
                  <w:r w:rsidR="00D33F30">
                    <w:rPr>
                      <w:color w:val="000000" w:themeColor="text1"/>
                    </w:rPr>
                    <w:t xml:space="preserve"> z zewnątrz pracownicy </w:t>
                  </w:r>
                  <w:r w:rsidR="00947910">
                    <w:rPr>
                      <w:color w:val="000000" w:themeColor="text1"/>
                    </w:rPr>
                    <w:t>obsługi</w:t>
                  </w:r>
                  <w:r w:rsidR="00365A40">
                    <w:rPr>
                      <w:color w:val="000000" w:themeColor="text1"/>
                    </w:rPr>
                    <w:t xml:space="preserve"> przeprowadzają dezynfekcję powierzchni dotykowych </w:t>
                  </w:r>
                  <w:r w:rsidR="00F44E25">
                    <w:rPr>
                      <w:color w:val="000000" w:themeColor="text1"/>
                    </w:rPr>
                    <w:t>na szlaku komunikacyjnym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Dezynfekcja jest odnotowywana w arkuszach codziennego monitoringu prac porządkowych – zgodnie z załącznikiem nr 1.</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v:textbox>
            <w10:wrap anchorx="margin"/>
          </v:roundrect>
        </w:pict>
      </w:r>
      <w:r w:rsidR="00292487">
        <w:tab/>
      </w:r>
    </w:p>
    <w:p w:rsidR="00292487" w:rsidRDefault="00C81A53" w:rsidP="00292487">
      <w:pPr>
        <w:tabs>
          <w:tab w:val="left" w:pos="5799"/>
        </w:tabs>
      </w:pPr>
      <w:r>
        <w:rPr>
          <w:noProof/>
        </w:rPr>
        <w:pict>
          <v:roundrect id="Prostokąt: zaokrąglone rogi 3834" o:spid="_x0000_s1045" style="position:absolute;margin-left:629.3pt;margin-top:5.2pt;width:193.5pt;height:460.8pt;z-index:25168179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" fillcolor="white [3212]" strokecolor="#2f528f" strokeweight="1pt">
            <v:stroke joinstyle="miter"/>
            <v:textbo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w:t>
                  </w:r>
                  <w:r w:rsidR="00BF4EF6">
                    <w:rPr>
                      <w:color w:val="000000" w:themeColor="text1"/>
                    </w:rPr>
                    <w:t>y odbiorze dziecka ze szkoły</w:t>
                  </w:r>
                  <w:r w:rsidRPr="00D3288C">
                    <w:rPr>
                      <w:color w:val="000000" w:themeColor="text1"/>
                    </w:rPr>
                    <w:t>).</w:t>
                  </w:r>
                </w:p>
                <w:p w:rsidR="005763B0" w:rsidRPr="00D3288C" w:rsidRDefault="005763B0" w:rsidP="005763B0">
                  <w:pPr>
                    <w:pStyle w:val="Akapitzlist"/>
                    <w:ind w:left="142"/>
                    <w:rPr>
                      <w:color w:val="000000" w:themeColor="text1"/>
                    </w:rPr>
                  </w:pPr>
                </w:p>
                <w:p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rsidR="005763B0" w:rsidRPr="005763B0" w:rsidRDefault="005763B0" w:rsidP="005763B0">
                  <w:pPr>
                    <w:pStyle w:val="Akapitzlist"/>
                    <w:rPr>
                      <w:color w:val="000000" w:themeColor="text1"/>
                    </w:rPr>
                  </w:pP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panie ubrań wykorzystywanych w pracy w temperaturze co najmniej 60 stopni</w:t>
                  </w:r>
                  <w:r w:rsidR="00DC4DFB">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page"/>
          </v:roundrect>
        </w:pict>
      </w:r>
      <w:r>
        <w:rPr>
          <w:noProof/>
        </w:rPr>
        <w:pict>
          <v:roundrect id="Prostokąt: zaokrąglone rogi 3833" o:spid="_x0000_s1046" style="position:absolute;margin-left:382.45pt;margin-top:-.2pt;width:182.5pt;height:493.35pt;z-index:2516797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" fillcolor="white [3212]" strokecolor="#2f528f" strokeweight="1pt">
            <v:stroke joinstyle="miter"/>
            <v:textbo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 xml:space="preserve">Każdy pracownik </w:t>
                  </w:r>
                  <w:proofErr w:type="spellStart"/>
                  <w:r w:rsidR="00BF4EF6">
                    <w:rPr>
                      <w:rFonts w:eastAsia="Calibri" w:cstheme="minorHAnsi"/>
                      <w:color w:val="000000"/>
                      <w:lang w:eastAsia="pl-PL"/>
                    </w:rPr>
                    <w:t>szkoły</w:t>
                  </w:r>
                  <w:r w:rsidRPr="007431C8">
                    <w:rPr>
                      <w:rFonts w:eastAsia="Calibri" w:cstheme="minorHAnsi"/>
                      <w:color w:val="000000"/>
                      <w:lang w:eastAsia="pl-PL"/>
                    </w:rPr>
                    <w:t>powinien</w:t>
                  </w:r>
                  <w:proofErr w:type="spellEnd"/>
                  <w:r w:rsidRPr="007431C8">
                    <w:rPr>
                      <w:rFonts w:eastAsia="Calibri" w:cstheme="minorHAnsi"/>
                      <w:color w:val="000000"/>
                      <w:lang w:eastAsia="pl-PL"/>
                    </w:rPr>
                    <w:t xml:space="preserve"> regularnie i jak najczęściej, zgodnie z instrukcją, myć ręce wodą</w:t>
                  </w:r>
                  <w:r w:rsidR="00ED1619">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w:t>
                  </w:r>
                  <w:r w:rsidR="00BF4EF6">
                    <w:rPr>
                      <w:rFonts w:ascii="Calibri" w:eastAsia="Calibri" w:hAnsi="Calibri" w:cs="Calibri"/>
                      <w:color w:val="000000"/>
                      <w:lang w:eastAsia="pl-PL"/>
                    </w:rPr>
                    <w:t>óry wchodzi na teren szkoły/oddziałów przedszkolnych</w:t>
                  </w:r>
                  <w:r w:rsidRPr="007431C8">
                    <w:rPr>
                      <w:rFonts w:ascii="Calibri" w:eastAsia="Calibri" w:hAnsi="Calibri" w:cs="Calibri"/>
                      <w:color w:val="000000"/>
                      <w:lang w:eastAsia="pl-PL"/>
                    </w:rPr>
                    <w:t>,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w:t>
                  </w:r>
                  <w:r w:rsidR="00BF4EF6">
                    <w:rPr>
                      <w:rFonts w:ascii="Calibri" w:eastAsia="Calibri" w:hAnsi="Calibri" w:cs="Calibri"/>
                      <w:color w:val="000000"/>
                      <w:lang w:eastAsia="pl-PL"/>
                    </w:rPr>
                    <w:t>orosłe, wchodzące do szkoły</w:t>
                  </w:r>
                  <w:r w:rsidRPr="007431C8">
                    <w:rPr>
                      <w:rFonts w:ascii="Calibri" w:eastAsia="Calibri" w:hAnsi="Calibri" w:cs="Calibri"/>
                      <w:color w:val="000000"/>
                      <w:lang w:eastAsia="pl-PL"/>
                    </w:rPr>
                    <w:t>.</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margin"/>
          </v:roundrect>
        </w:pict>
      </w: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
        <w:br w:type="page"/>
      </w:r>
    </w:p>
    <w:p w:rsidR="008764E9" w:rsidRDefault="008764E9" w:rsidP="00292487">
      <w:pPr>
        <w:tabs>
          <w:tab w:val="left" w:pos="5799"/>
        </w:tabs>
      </w:pPr>
    </w:p>
    <w:p w:rsidR="002C7FDA" w:rsidRPr="002C7FDA" w:rsidRDefault="002C7FDA" w:rsidP="002C7FDA"/>
    <w:p w:rsidR="002C7FDA" w:rsidRPr="002C7FDA" w:rsidRDefault="00C81A53" w:rsidP="002C7FDA">
      <w:r>
        <w:rPr>
          <w:noProof/>
        </w:rPr>
        <w:pict>
          <v:roundrect id="Prostokąt: zaokrąglone rogi 18" o:spid="_x0000_s1047" style="position:absolute;margin-left:0;margin-top:1.15pt;width:509.9pt;height:30.3pt;z-index:251702272;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" fillcolor="#ffc" strokecolor="#2f528f" strokeweight="1pt">
            <v:stroke joinstyle="miter"/>
            <v:textbo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07415E" w:rsidRPr="00BF2ACB">
                    <w:rPr>
                      <w:rFonts w:cstheme="minorHAnsi"/>
                      <w:b/>
                      <w:bCs/>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v:textbox>
            <w10:wrap anchorx="page"/>
          </v:roundrect>
        </w:pict>
      </w:r>
    </w:p>
    <w:p w:rsidR="002C7FDA" w:rsidRPr="002C7FDA" w:rsidRDefault="002C7FDA" w:rsidP="002C7FDA"/>
    <w:p w:rsidR="002C7FDA" w:rsidRPr="002C7FDA" w:rsidRDefault="00C81A53" w:rsidP="002C7FDA">
      <w:pPr>
        <w:tabs>
          <w:tab w:val="center" w:pos="4298"/>
        </w:tabs>
        <w:spacing w:after="333" w:line="226" w:lineRule="auto"/>
        <w:rPr>
          <w:rFonts w:ascii="Calibri" w:eastAsia="Calibri" w:hAnsi="Calibri" w:cs="Calibri"/>
          <w:color w:val="000000"/>
          <w:sz w:val="24"/>
          <w:lang w:eastAsia="pl-PL"/>
        </w:rPr>
      </w:pPr>
      <w:r w:rsidRPr="00C81A53">
        <w:rPr>
          <w:noProof/>
        </w:rPr>
        <w:pict>
          <v:roundrect id="Prostokąt: zaokrąglone rogi 24" o:spid="_x0000_s1048" style="position:absolute;margin-left:457.8pt;margin-top:7pt;width:233.4pt;height:414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D02452" w:rsidP="00287732">
                  <w:pPr>
                    <w:pStyle w:val="Akapitzlist"/>
                    <w:numPr>
                      <w:ilvl w:val="0"/>
                      <w:numId w:val="4"/>
                    </w:numPr>
                    <w:ind w:left="0" w:hanging="153"/>
                    <w:rPr>
                      <w:color w:val="000000" w:themeColor="text1"/>
                    </w:rPr>
                  </w:pPr>
                  <w:r w:rsidRPr="00D02452">
                    <w:rPr>
                      <w:color w:val="000000" w:themeColor="text1"/>
                      <w:sz w:val="20"/>
                      <w:szCs w:val="20"/>
                    </w:rPr>
                    <w:t xml:space="preserve"> </w:t>
                  </w:r>
                  <w:r w:rsidR="0023448F" w:rsidRPr="00012C3B">
                    <w:rPr>
                      <w:color w:val="000000" w:themeColor="text1"/>
                    </w:rPr>
                    <w:t xml:space="preserve">Wydawanie i </w:t>
                  </w:r>
                  <w:r w:rsidRPr="00012C3B">
                    <w:rPr>
                      <w:color w:val="000000" w:themeColor="text1"/>
                    </w:rPr>
                    <w:t xml:space="preserve"> </w:t>
                  </w:r>
                  <w:r w:rsidRPr="00012C3B">
                    <w:rPr>
                      <w:rFonts w:cstheme="minorHAnsi"/>
                      <w:color w:val="000000" w:themeColor="text1"/>
                    </w:rPr>
                    <w:t>korzystanie z posiłków musi być bezpieczne</w:t>
                  </w:r>
                  <w:r w:rsidR="0023448F" w:rsidRPr="00012C3B">
                    <w:rPr>
                      <w:rFonts w:cstheme="minorHAnsi"/>
                      <w:color w:val="000000" w:themeColor="text1"/>
                    </w:rPr>
                    <w:t xml:space="preserve"> – musi odbywać się </w:t>
                  </w:r>
                  <w:r w:rsidRPr="00012C3B">
                    <w:rPr>
                      <w:rFonts w:cstheme="minorHAnsi"/>
                      <w:color w:val="000000" w:themeColor="text1"/>
                    </w:rPr>
                    <w:t>w miejscach do tego przeznaczonych</w:t>
                  </w:r>
                  <w:r w:rsidR="00880FD9" w:rsidRPr="00012C3B">
                    <w:rPr>
                      <w:rFonts w:cstheme="minorHAnsi"/>
                      <w:color w:val="000000" w:themeColor="text1"/>
                    </w:rPr>
                    <w:t xml:space="preserve"> (jadalnie lub stoliki w salach)</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012C3B" w:rsidRDefault="00012C3B" w:rsidP="00287732">
                  <w:pPr>
                    <w:pStyle w:val="Akapitzlist"/>
                    <w:numPr>
                      <w:ilvl w:val="0"/>
                      <w:numId w:val="4"/>
                    </w:numPr>
                    <w:ind w:left="0" w:hanging="153"/>
                    <w:rPr>
                      <w:color w:val="000000" w:themeColor="text1"/>
                    </w:rPr>
                  </w:pPr>
                  <w:r>
                    <w:rPr>
                      <w:color w:val="000000" w:themeColor="text1"/>
                    </w:rPr>
                    <w:t xml:space="preserve">Jeżeli jest to wspólne pomieszczenie dla grup </w:t>
                  </w:r>
                  <w:r w:rsidR="00EE209E">
                    <w:rPr>
                      <w:color w:val="000000" w:themeColor="text1"/>
                    </w:rPr>
                    <w:t xml:space="preserve">– należy pamiętać o </w:t>
                  </w:r>
                  <w:r w:rsidR="009C5B98">
                    <w:rPr>
                      <w:color w:val="000000" w:themeColor="text1"/>
                    </w:rPr>
                    <w:t>zmianowości (</w:t>
                  </w:r>
                  <w:r w:rsidR="009C5B98" w:rsidRPr="009C5B98">
                    <w:rPr>
                      <w:color w:val="000000" w:themeColor="text1"/>
                    </w:rPr>
                    <w:t>uniemożliw</w:t>
                  </w:r>
                  <w:r w:rsidR="009C5B98">
                    <w:rPr>
                      <w:color w:val="000000" w:themeColor="text1"/>
                    </w:rPr>
                    <w:t xml:space="preserve">ieniu </w:t>
                  </w:r>
                  <w:r w:rsidR="009C5B98" w:rsidRPr="009C5B98">
                    <w:rPr>
                      <w:color w:val="000000" w:themeColor="text1"/>
                    </w:rPr>
                    <w:t>s</w:t>
                  </w:r>
                  <w:r w:rsidR="009C5B98">
                    <w:rPr>
                      <w:color w:val="000000" w:themeColor="text1"/>
                    </w:rPr>
                    <w:t xml:space="preserve">potkania się </w:t>
                  </w:r>
                  <w:r w:rsidR="009C5B98" w:rsidRPr="009C5B98">
                    <w:rPr>
                      <w:color w:val="000000" w:themeColor="text1"/>
                    </w:rPr>
                    <w:t>ze sobą poszczególnych grup dzieci</w:t>
                  </w:r>
                  <w:r w:rsidR="00D722D2">
                    <w:rPr>
                      <w:color w:val="000000" w:themeColor="text1"/>
                    </w:rPr>
                    <w:t>)</w:t>
                  </w:r>
                  <w:r w:rsidR="009C5B98" w:rsidRPr="009C5B98">
                    <w:rPr>
                      <w:color w:val="000000" w:themeColor="text1"/>
                    </w:rPr>
                    <w:t>.</w:t>
                  </w:r>
                </w:p>
                <w:p w:rsidR="00D250FB" w:rsidRPr="00D250FB" w:rsidRDefault="00D250FB" w:rsidP="00D250FB">
                  <w:pPr>
                    <w:pStyle w:val="Akapitzlist"/>
                    <w:rPr>
                      <w:color w:val="000000" w:themeColor="text1"/>
                    </w:rPr>
                  </w:pPr>
                </w:p>
                <w:p w:rsidR="00314902" w:rsidRPr="00314902" w:rsidRDefault="00880FD9" w:rsidP="00287732">
                  <w:pPr>
                    <w:pStyle w:val="Akapitzlist"/>
                    <w:numPr>
                      <w:ilvl w:val="0"/>
                      <w:numId w:val="4"/>
                    </w:numPr>
                    <w:ind w:left="0" w:hanging="153"/>
                    <w:rPr>
                      <w:color w:val="000000" w:themeColor="text1"/>
                      <w:sz w:val="20"/>
                      <w:szCs w:val="20"/>
                    </w:rPr>
                  </w:pPr>
                  <w:r w:rsidRPr="00D722D2">
                    <w:rPr>
                      <w:color w:val="000000" w:themeColor="text1"/>
                    </w:rPr>
                    <w:t xml:space="preserve">Przed posiłkami </w:t>
                  </w:r>
                  <w:r w:rsidR="00D250FB">
                    <w:rPr>
                      <w:color w:val="000000" w:themeColor="text1"/>
                    </w:rPr>
                    <w:t xml:space="preserve">obowiązkowo </w:t>
                  </w:r>
                  <w:r w:rsidR="00314902">
                    <w:rPr>
                      <w:color w:val="000000" w:themeColor="text1"/>
                    </w:rPr>
                    <w:t xml:space="preserve">i po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r w:rsidR="00314902">
                    <w:rPr>
                      <w:rFonts w:cstheme="minorHAnsi"/>
                      <w:color w:val="000000" w:themeColor="text1"/>
                    </w:rPr>
                    <w:t xml:space="preserve"> </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1"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1"/>
                <w:p w:rsidR="00E06257" w:rsidRPr="00E06257" w:rsidRDefault="00E06257" w:rsidP="00E06257">
                  <w:pPr>
                    <w:pStyle w:val="Akapitzlist"/>
                    <w:rPr>
                      <w:color w:val="000000" w:themeColor="text1"/>
                      <w:sz w:val="20"/>
                      <w:szCs w:val="20"/>
                    </w:rPr>
                  </w:pPr>
                </w:p>
                <w:p w:rsidR="00E06257" w:rsidRPr="00E06257" w:rsidRDefault="0092501D" w:rsidP="00287732">
                  <w:pPr>
                    <w:pStyle w:val="Akapitzlist"/>
                    <w:numPr>
                      <w:ilvl w:val="0"/>
                      <w:numId w:val="4"/>
                    </w:numPr>
                    <w:ind w:left="0" w:hanging="153"/>
                    <w:rPr>
                      <w:color w:val="000000" w:themeColor="text1"/>
                    </w:rPr>
                  </w:pPr>
                  <w:r>
                    <w:rPr>
                      <w:color w:val="000000" w:themeColor="text1"/>
                    </w:rPr>
                    <w:t xml:space="preserve">Zaleca się stosowanie </w:t>
                  </w:r>
                  <w:r w:rsidR="00E06257" w:rsidRPr="00E06257">
                    <w:rPr>
                      <w:color w:val="000000" w:themeColor="text1"/>
                    </w:rPr>
                    <w:t>pojemników i sztućców jednorazowych.</w:t>
                  </w: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w:r>
      <w:r w:rsidRPr="00C81A53">
        <w:rPr>
          <w:noProof/>
        </w:rPr>
        <w:pict>
          <v:roundrect id="Prostokąt: zaokrąglone rogi 19" o:spid="_x0000_s1050" style="position:absolute;margin-left:14.9pt;margin-top:2.45pt;width:374.75pt;height:419.45pt;z-index:25170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" fillcolor="window" strokecolor="#2f528f" strokeweight="1pt">
            <v:stroke joinstyle="miter"/>
            <v:textbox>
              <w:txbxContent>
                <w:p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rsidR="00801D06" w:rsidRPr="00932DE8" w:rsidRDefault="00801D06" w:rsidP="00287732">
                  <w:pPr>
                    <w:spacing w:after="0" w:line="240" w:lineRule="auto"/>
                    <w:jc w:val="center"/>
                    <w:rPr>
                      <w:b/>
                      <w:bCs/>
                      <w:color w:val="000000" w:themeColor="text1"/>
                      <w:sz w:val="24"/>
                      <w:szCs w:val="24"/>
                    </w:rPr>
                  </w:pP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 xml:space="preserve">Przy organizacji żywienia (stołówka, kuchnia),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7"/>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 xml:space="preserve">wprowadzić zasady szczególnej ostrożności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 xml:space="preserve">dotyczące zabezpieczenia epidemiologicznego </w:t>
                  </w:r>
                  <w:r w:rsidR="00A33080">
                    <w:rPr>
                      <w:rFonts w:ascii="Calibri" w:eastAsia="Calibri" w:hAnsi="Calibri" w:cs="Calibri"/>
                      <w:color w:val="000000"/>
                      <w:lang w:eastAsia="pl-PL"/>
                    </w:rPr>
                    <w:t xml:space="preserve"> </w:t>
                  </w:r>
                  <w:r w:rsidRPr="002C7FDA">
                    <w:rPr>
                      <w:rFonts w:ascii="Calibri" w:eastAsia="Calibri" w:hAnsi="Calibri" w:cs="Calibri"/>
                      <w:color w:val="000000"/>
                      <w:lang w:eastAsia="pl-PL"/>
                    </w:rPr>
                    <w:t>pracowników</w:t>
                  </w:r>
                  <w:r w:rsidR="00801D06">
                    <w:rPr>
                      <w:rFonts w:ascii="Calibri" w:eastAsia="Calibri" w:hAnsi="Calibri" w:cs="Calibri"/>
                      <w:color w:val="000000"/>
                      <w:lang w:eastAsia="pl-PL"/>
                    </w:rPr>
                    <w:t>.</w:t>
                  </w:r>
                  <w:r w:rsidR="00A33080">
                    <w:rPr>
                      <w:rFonts w:ascii="Calibri" w:eastAsia="Calibri" w:hAnsi="Calibri" w:cs="Calibri"/>
                      <w:color w:val="000000"/>
                      <w:lang w:eastAsia="pl-PL"/>
                    </w:rPr>
                    <w:t xml:space="preserve"> </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2D74B6" w:rsidRPr="002D74B6">
                    <w:rPr>
                      <w:color w:val="000000" w:themeColor="text1"/>
                    </w:rPr>
                    <w:t>czyszc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2D74B6" w:rsidRPr="002D74B6">
                    <w:rPr>
                      <w:color w:val="000000" w:themeColor="text1"/>
                    </w:rPr>
                    <w:t xml:space="preserve">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896DA8">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r w:rsidR="00896DA8">
                    <w:rPr>
                      <w:color w:val="000000" w:themeColor="text1"/>
                    </w:rPr>
                    <w:t xml:space="preserve"> </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E63FAC" w:rsidP="00E63FAC">
                  <w:pPr>
                    <w:pStyle w:val="Akapitzlist"/>
                    <w:ind w:left="0"/>
                    <w:rPr>
                      <w:color w:val="000000" w:themeColor="text1"/>
                    </w:rPr>
                  </w:pPr>
                  <w:r>
                    <w:rPr>
                      <w:color w:val="000000" w:themeColor="text1"/>
                    </w:rPr>
                    <w:t xml:space="preserve"> </w:t>
                  </w: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w:r>
      <w:r w:rsidR="002C7FDA" w:rsidRPr="002C7FDA">
        <w:rPr>
          <w:rFonts w:ascii="Calibri" w:eastAsia="Calibri" w:hAnsi="Calibri" w:cs="Calibri"/>
          <w:color w:val="000000"/>
          <w:sz w:val="24"/>
          <w:lang w:eastAsia="pl-PL"/>
        </w:rPr>
        <w:tab/>
      </w:r>
    </w:p>
    <w:p w:rsidR="002C7FDA" w:rsidRPr="002C7FDA" w:rsidRDefault="002C7FDA" w:rsidP="002C7FDA">
      <w:pPr>
        <w:tabs>
          <w:tab w:val="left" w:pos="3293"/>
        </w:tabs>
      </w:pPr>
    </w:p>
    <w:sectPr w:rsidR="002C7FDA" w:rsidRPr="002C7FDA" w:rsidSect="00CA3672">
      <w:pgSz w:w="16838" w:h="11906" w:orient="landscape"/>
      <w:pgMar w:top="567" w:right="56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E3" w:rsidRDefault="00937EE3" w:rsidP="008764E9">
      <w:pPr>
        <w:spacing w:after="0" w:line="240" w:lineRule="auto"/>
      </w:pPr>
      <w:r>
        <w:separator/>
      </w:r>
    </w:p>
  </w:endnote>
  <w:endnote w:type="continuationSeparator" w:id="0">
    <w:p w:rsidR="00937EE3" w:rsidRDefault="00937EE3" w:rsidP="0087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E3" w:rsidRDefault="00937EE3" w:rsidP="008764E9">
      <w:pPr>
        <w:spacing w:after="0" w:line="240" w:lineRule="auto"/>
      </w:pPr>
      <w:r>
        <w:separator/>
      </w:r>
    </w:p>
  </w:footnote>
  <w:footnote w:type="continuationSeparator" w:id="0">
    <w:p w:rsidR="00937EE3" w:rsidRDefault="00937EE3" w:rsidP="0087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1.8pt;height:11.8pt" coordsize="" o:spt="100" o:bullet="t" adj="0,,0" path="" stroked="f">
        <v:stroke joinstyle="miter"/>
        <v:imagedata r:id="rId1" o:title="image40"/>
        <v:formulas/>
        <v:path o:connecttype="segments"/>
      </v:shape>
    </w:pict>
  </w:numPicBullet>
  <w:abstractNum w:abstractNumId="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C14245"/>
    <w:rsid w:val="00006F66"/>
    <w:rsid w:val="000125E5"/>
    <w:rsid w:val="00012C3B"/>
    <w:rsid w:val="000132DD"/>
    <w:rsid w:val="000151C5"/>
    <w:rsid w:val="000225A5"/>
    <w:rsid w:val="00023D3A"/>
    <w:rsid w:val="000269BD"/>
    <w:rsid w:val="000275DF"/>
    <w:rsid w:val="00041A54"/>
    <w:rsid w:val="00052D96"/>
    <w:rsid w:val="00061F48"/>
    <w:rsid w:val="000642F1"/>
    <w:rsid w:val="000700AC"/>
    <w:rsid w:val="000711BE"/>
    <w:rsid w:val="00072B28"/>
    <w:rsid w:val="0007415E"/>
    <w:rsid w:val="000840F7"/>
    <w:rsid w:val="00084E0C"/>
    <w:rsid w:val="000914B6"/>
    <w:rsid w:val="000961BF"/>
    <w:rsid w:val="000A1984"/>
    <w:rsid w:val="000A2D9A"/>
    <w:rsid w:val="000B21AF"/>
    <w:rsid w:val="000B2BC2"/>
    <w:rsid w:val="000B3F9E"/>
    <w:rsid w:val="000C2907"/>
    <w:rsid w:val="000E4E66"/>
    <w:rsid w:val="000F3690"/>
    <w:rsid w:val="000F6579"/>
    <w:rsid w:val="00103203"/>
    <w:rsid w:val="00104C45"/>
    <w:rsid w:val="0010545E"/>
    <w:rsid w:val="00107E03"/>
    <w:rsid w:val="00112D19"/>
    <w:rsid w:val="0011314E"/>
    <w:rsid w:val="00114AFE"/>
    <w:rsid w:val="001158D1"/>
    <w:rsid w:val="00124240"/>
    <w:rsid w:val="001335A9"/>
    <w:rsid w:val="00135E49"/>
    <w:rsid w:val="00136EE1"/>
    <w:rsid w:val="00140636"/>
    <w:rsid w:val="0014476C"/>
    <w:rsid w:val="00164928"/>
    <w:rsid w:val="001654F7"/>
    <w:rsid w:val="001826E5"/>
    <w:rsid w:val="00192448"/>
    <w:rsid w:val="001A53A0"/>
    <w:rsid w:val="001B004D"/>
    <w:rsid w:val="001B0761"/>
    <w:rsid w:val="001C7F89"/>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6032F"/>
    <w:rsid w:val="00262B36"/>
    <w:rsid w:val="0026668D"/>
    <w:rsid w:val="00280E6D"/>
    <w:rsid w:val="002856D0"/>
    <w:rsid w:val="00287732"/>
    <w:rsid w:val="00291325"/>
    <w:rsid w:val="00292487"/>
    <w:rsid w:val="002944D4"/>
    <w:rsid w:val="00297223"/>
    <w:rsid w:val="00297868"/>
    <w:rsid w:val="00297F59"/>
    <w:rsid w:val="002A0F6A"/>
    <w:rsid w:val="002A3D7B"/>
    <w:rsid w:val="002A76AB"/>
    <w:rsid w:val="002A7A1E"/>
    <w:rsid w:val="002B26E7"/>
    <w:rsid w:val="002B57AF"/>
    <w:rsid w:val="002B5D57"/>
    <w:rsid w:val="002C2B45"/>
    <w:rsid w:val="002C777D"/>
    <w:rsid w:val="002C7FDA"/>
    <w:rsid w:val="002D58C6"/>
    <w:rsid w:val="002D74B6"/>
    <w:rsid w:val="002E468E"/>
    <w:rsid w:val="002E66A4"/>
    <w:rsid w:val="002E687E"/>
    <w:rsid w:val="002F06B7"/>
    <w:rsid w:val="002F672E"/>
    <w:rsid w:val="003021C7"/>
    <w:rsid w:val="003039CF"/>
    <w:rsid w:val="00305FE1"/>
    <w:rsid w:val="003079FF"/>
    <w:rsid w:val="00307BEC"/>
    <w:rsid w:val="00310A7C"/>
    <w:rsid w:val="00314902"/>
    <w:rsid w:val="0031641F"/>
    <w:rsid w:val="003174AB"/>
    <w:rsid w:val="00324D0F"/>
    <w:rsid w:val="00324EB8"/>
    <w:rsid w:val="00332194"/>
    <w:rsid w:val="00332640"/>
    <w:rsid w:val="003355FF"/>
    <w:rsid w:val="003579AB"/>
    <w:rsid w:val="00361EB9"/>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922"/>
    <w:rsid w:val="004427BF"/>
    <w:rsid w:val="0045479D"/>
    <w:rsid w:val="00456477"/>
    <w:rsid w:val="004579B7"/>
    <w:rsid w:val="00461564"/>
    <w:rsid w:val="00461BFC"/>
    <w:rsid w:val="00466024"/>
    <w:rsid w:val="00473D88"/>
    <w:rsid w:val="00474EFB"/>
    <w:rsid w:val="00475659"/>
    <w:rsid w:val="00494526"/>
    <w:rsid w:val="00495DD0"/>
    <w:rsid w:val="004973C1"/>
    <w:rsid w:val="00497D07"/>
    <w:rsid w:val="004A08BE"/>
    <w:rsid w:val="004B3AE3"/>
    <w:rsid w:val="004B45BB"/>
    <w:rsid w:val="004C114E"/>
    <w:rsid w:val="004C5E82"/>
    <w:rsid w:val="004C6610"/>
    <w:rsid w:val="004C7025"/>
    <w:rsid w:val="004E249D"/>
    <w:rsid w:val="004F458B"/>
    <w:rsid w:val="00506175"/>
    <w:rsid w:val="00510BC7"/>
    <w:rsid w:val="00513749"/>
    <w:rsid w:val="005154CC"/>
    <w:rsid w:val="0051659E"/>
    <w:rsid w:val="0052457B"/>
    <w:rsid w:val="005437AF"/>
    <w:rsid w:val="00547833"/>
    <w:rsid w:val="00547DFE"/>
    <w:rsid w:val="00551701"/>
    <w:rsid w:val="00554CEE"/>
    <w:rsid w:val="0057481C"/>
    <w:rsid w:val="005763B0"/>
    <w:rsid w:val="0058053F"/>
    <w:rsid w:val="005815FC"/>
    <w:rsid w:val="00581A37"/>
    <w:rsid w:val="0058768F"/>
    <w:rsid w:val="00592366"/>
    <w:rsid w:val="005A3CAF"/>
    <w:rsid w:val="005B0660"/>
    <w:rsid w:val="005B07B4"/>
    <w:rsid w:val="005B3751"/>
    <w:rsid w:val="005B4E94"/>
    <w:rsid w:val="005C0943"/>
    <w:rsid w:val="005C1EB0"/>
    <w:rsid w:val="005C5CF1"/>
    <w:rsid w:val="005C6198"/>
    <w:rsid w:val="005C7947"/>
    <w:rsid w:val="005D305E"/>
    <w:rsid w:val="005D57ED"/>
    <w:rsid w:val="005D713A"/>
    <w:rsid w:val="005E07B8"/>
    <w:rsid w:val="005E69F7"/>
    <w:rsid w:val="005F42F4"/>
    <w:rsid w:val="005F4C11"/>
    <w:rsid w:val="005F7AA6"/>
    <w:rsid w:val="00602420"/>
    <w:rsid w:val="00602A68"/>
    <w:rsid w:val="00604F45"/>
    <w:rsid w:val="00610084"/>
    <w:rsid w:val="00610328"/>
    <w:rsid w:val="00612CBB"/>
    <w:rsid w:val="00614F9B"/>
    <w:rsid w:val="006273AA"/>
    <w:rsid w:val="00645563"/>
    <w:rsid w:val="00660816"/>
    <w:rsid w:val="0066347A"/>
    <w:rsid w:val="00663771"/>
    <w:rsid w:val="00663DA2"/>
    <w:rsid w:val="00666EBC"/>
    <w:rsid w:val="00671EA9"/>
    <w:rsid w:val="006732BF"/>
    <w:rsid w:val="0067787C"/>
    <w:rsid w:val="0069127C"/>
    <w:rsid w:val="00692A3D"/>
    <w:rsid w:val="006965DD"/>
    <w:rsid w:val="006A1701"/>
    <w:rsid w:val="006B0D1B"/>
    <w:rsid w:val="006B2A65"/>
    <w:rsid w:val="006B3D94"/>
    <w:rsid w:val="006B7219"/>
    <w:rsid w:val="006C1510"/>
    <w:rsid w:val="006C76BD"/>
    <w:rsid w:val="006D0938"/>
    <w:rsid w:val="006D0F71"/>
    <w:rsid w:val="006D1EC5"/>
    <w:rsid w:val="006D2A87"/>
    <w:rsid w:val="006D6578"/>
    <w:rsid w:val="006D6F63"/>
    <w:rsid w:val="006E7FB5"/>
    <w:rsid w:val="006F5752"/>
    <w:rsid w:val="006F78FE"/>
    <w:rsid w:val="007003C2"/>
    <w:rsid w:val="00701259"/>
    <w:rsid w:val="00701EAD"/>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474B"/>
    <w:rsid w:val="00801D06"/>
    <w:rsid w:val="00803931"/>
    <w:rsid w:val="0081586B"/>
    <w:rsid w:val="00817E7F"/>
    <w:rsid w:val="00833CB1"/>
    <w:rsid w:val="00845A38"/>
    <w:rsid w:val="00860104"/>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2CB7"/>
    <w:rsid w:val="008D42F5"/>
    <w:rsid w:val="008D4A16"/>
    <w:rsid w:val="008D6AF6"/>
    <w:rsid w:val="008E14F3"/>
    <w:rsid w:val="008E45D3"/>
    <w:rsid w:val="008E59C5"/>
    <w:rsid w:val="008E7F5C"/>
    <w:rsid w:val="009068F6"/>
    <w:rsid w:val="00907153"/>
    <w:rsid w:val="00913C84"/>
    <w:rsid w:val="00916CD0"/>
    <w:rsid w:val="00916E6B"/>
    <w:rsid w:val="0092501D"/>
    <w:rsid w:val="00932DE8"/>
    <w:rsid w:val="00934211"/>
    <w:rsid w:val="00934A3E"/>
    <w:rsid w:val="00936B97"/>
    <w:rsid w:val="00937EE3"/>
    <w:rsid w:val="00947910"/>
    <w:rsid w:val="00957301"/>
    <w:rsid w:val="009579AC"/>
    <w:rsid w:val="00964047"/>
    <w:rsid w:val="0096493C"/>
    <w:rsid w:val="00971381"/>
    <w:rsid w:val="00972864"/>
    <w:rsid w:val="00976D02"/>
    <w:rsid w:val="009822EC"/>
    <w:rsid w:val="009826D0"/>
    <w:rsid w:val="00982CF0"/>
    <w:rsid w:val="00991D0B"/>
    <w:rsid w:val="00996A9B"/>
    <w:rsid w:val="00997635"/>
    <w:rsid w:val="009A4DC6"/>
    <w:rsid w:val="009A5DC4"/>
    <w:rsid w:val="009B5035"/>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70C6D"/>
    <w:rsid w:val="00A73E3C"/>
    <w:rsid w:val="00A805C8"/>
    <w:rsid w:val="00A826D2"/>
    <w:rsid w:val="00A8342F"/>
    <w:rsid w:val="00A843D7"/>
    <w:rsid w:val="00A85028"/>
    <w:rsid w:val="00A8528D"/>
    <w:rsid w:val="00A8653B"/>
    <w:rsid w:val="00A94B90"/>
    <w:rsid w:val="00A94CD3"/>
    <w:rsid w:val="00A97A69"/>
    <w:rsid w:val="00AB0ABF"/>
    <w:rsid w:val="00AB2755"/>
    <w:rsid w:val="00AB5893"/>
    <w:rsid w:val="00AB7E90"/>
    <w:rsid w:val="00AC027B"/>
    <w:rsid w:val="00AC1518"/>
    <w:rsid w:val="00AC7BC0"/>
    <w:rsid w:val="00AD2568"/>
    <w:rsid w:val="00AD446E"/>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85533"/>
    <w:rsid w:val="00B9040C"/>
    <w:rsid w:val="00B93783"/>
    <w:rsid w:val="00B9698E"/>
    <w:rsid w:val="00BA4555"/>
    <w:rsid w:val="00BC4A7A"/>
    <w:rsid w:val="00BC4C5D"/>
    <w:rsid w:val="00BD0325"/>
    <w:rsid w:val="00BD2657"/>
    <w:rsid w:val="00BE0E8A"/>
    <w:rsid w:val="00BE5A11"/>
    <w:rsid w:val="00BF23F5"/>
    <w:rsid w:val="00BF2ACB"/>
    <w:rsid w:val="00BF2DDC"/>
    <w:rsid w:val="00BF3A43"/>
    <w:rsid w:val="00BF4EF6"/>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81A53"/>
    <w:rsid w:val="00C91C23"/>
    <w:rsid w:val="00C94229"/>
    <w:rsid w:val="00C943CB"/>
    <w:rsid w:val="00C949E3"/>
    <w:rsid w:val="00C95FE0"/>
    <w:rsid w:val="00C96BA5"/>
    <w:rsid w:val="00CA2EA7"/>
    <w:rsid w:val="00CA3672"/>
    <w:rsid w:val="00CA4C92"/>
    <w:rsid w:val="00CB3320"/>
    <w:rsid w:val="00CB3E35"/>
    <w:rsid w:val="00CC0288"/>
    <w:rsid w:val="00CC0787"/>
    <w:rsid w:val="00CC3546"/>
    <w:rsid w:val="00CC6540"/>
    <w:rsid w:val="00CD1298"/>
    <w:rsid w:val="00CD1A45"/>
    <w:rsid w:val="00CD7783"/>
    <w:rsid w:val="00D02452"/>
    <w:rsid w:val="00D12E2E"/>
    <w:rsid w:val="00D139E8"/>
    <w:rsid w:val="00D250FB"/>
    <w:rsid w:val="00D26F11"/>
    <w:rsid w:val="00D27CB6"/>
    <w:rsid w:val="00D3288C"/>
    <w:rsid w:val="00D33F30"/>
    <w:rsid w:val="00D355A7"/>
    <w:rsid w:val="00D41126"/>
    <w:rsid w:val="00D42762"/>
    <w:rsid w:val="00D443E2"/>
    <w:rsid w:val="00D56184"/>
    <w:rsid w:val="00D722D2"/>
    <w:rsid w:val="00D740A1"/>
    <w:rsid w:val="00D74625"/>
    <w:rsid w:val="00D90062"/>
    <w:rsid w:val="00D90676"/>
    <w:rsid w:val="00D92356"/>
    <w:rsid w:val="00D9509A"/>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30ABD"/>
    <w:rsid w:val="00E531FC"/>
    <w:rsid w:val="00E60783"/>
    <w:rsid w:val="00E6205A"/>
    <w:rsid w:val="00E63FAC"/>
    <w:rsid w:val="00E65DB8"/>
    <w:rsid w:val="00E706AE"/>
    <w:rsid w:val="00E824F1"/>
    <w:rsid w:val="00E85ADA"/>
    <w:rsid w:val="00E90977"/>
    <w:rsid w:val="00E909BA"/>
    <w:rsid w:val="00EA6350"/>
    <w:rsid w:val="00EA7D48"/>
    <w:rsid w:val="00EB2DA3"/>
    <w:rsid w:val="00EB4A39"/>
    <w:rsid w:val="00ED1619"/>
    <w:rsid w:val="00EE209E"/>
    <w:rsid w:val="00EF510A"/>
    <w:rsid w:val="00EF63ED"/>
    <w:rsid w:val="00F05510"/>
    <w:rsid w:val="00F05A54"/>
    <w:rsid w:val="00F110CF"/>
    <w:rsid w:val="00F11210"/>
    <w:rsid w:val="00F13387"/>
    <w:rsid w:val="00F15C6B"/>
    <w:rsid w:val="00F1782B"/>
    <w:rsid w:val="00F17CF4"/>
    <w:rsid w:val="00F35685"/>
    <w:rsid w:val="00F3638E"/>
    <w:rsid w:val="00F416D6"/>
    <w:rsid w:val="00F447C0"/>
    <w:rsid w:val="00F44E25"/>
    <w:rsid w:val="00F46142"/>
    <w:rsid w:val="00F5090D"/>
    <w:rsid w:val="00F54ED7"/>
    <w:rsid w:val="00F6021F"/>
    <w:rsid w:val="00F669ED"/>
    <w:rsid w:val="00F67414"/>
    <w:rsid w:val="00F72B46"/>
    <w:rsid w:val="00F737DC"/>
    <w:rsid w:val="00F87518"/>
    <w:rsid w:val="00F91A72"/>
    <w:rsid w:val="00FA352C"/>
    <w:rsid w:val="00FB0662"/>
    <w:rsid w:val="00FB3A97"/>
    <w:rsid w:val="00FC2CC5"/>
    <w:rsid w:val="00FC6B4D"/>
    <w:rsid w:val="00FD4CF3"/>
    <w:rsid w:val="00FE0100"/>
    <w:rsid w:val="00FE07D4"/>
    <w:rsid w:val="00FF142E"/>
    <w:rsid w:val="00FF2C72"/>
    <w:rsid w:val="00FF7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 w:type="paragraph" w:styleId="Tekstdymka">
    <w:name w:val="Balloon Text"/>
    <w:basedOn w:val="Normalny"/>
    <w:link w:val="TekstdymkaZnak"/>
    <w:uiPriority w:val="99"/>
    <w:semiHidden/>
    <w:unhideWhenUsed/>
    <w:rsid w:val="00671E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52</Words>
  <Characters>318</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Siejewicz</dc:creator>
  <cp:lastModifiedBy>Dyrektor</cp:lastModifiedBy>
  <cp:revision>5</cp:revision>
  <cp:lastPrinted>2020-08-27T06:20:00Z</cp:lastPrinted>
  <dcterms:created xsi:type="dcterms:W3CDTF">2020-08-21T13:57:00Z</dcterms:created>
  <dcterms:modified xsi:type="dcterms:W3CDTF">2020-08-27T06:20:00Z</dcterms:modified>
</cp:coreProperties>
</file>